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90" w:rsidRPr="00B37F6E" w:rsidRDefault="00A47490" w:rsidP="00856613">
      <w:pPr>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 xml:space="preserve"> Анализ деятельности муниципал</w:t>
      </w:r>
      <w:r w:rsidR="0001282F">
        <w:rPr>
          <w:rFonts w:ascii="Times New Roman" w:hAnsi="Times New Roman" w:cs="Times New Roman"/>
          <w:b/>
          <w:sz w:val="26"/>
          <w:szCs w:val="26"/>
        </w:rPr>
        <w:t>ьной системы образования за 2018</w:t>
      </w:r>
      <w:bookmarkStart w:id="0" w:name="_GoBack"/>
      <w:bookmarkEnd w:id="0"/>
      <w:r w:rsidRPr="00B37F6E">
        <w:rPr>
          <w:rFonts w:ascii="Times New Roman" w:hAnsi="Times New Roman" w:cs="Times New Roman"/>
          <w:b/>
          <w:sz w:val="26"/>
          <w:szCs w:val="26"/>
        </w:rPr>
        <w:t xml:space="preserve"> год</w:t>
      </w:r>
    </w:p>
    <w:p w:rsidR="00DE09C4" w:rsidRDefault="00DE09C4" w:rsidP="00856613">
      <w:pPr>
        <w:spacing w:after="0" w:line="240" w:lineRule="auto"/>
        <w:ind w:firstLine="708"/>
        <w:jc w:val="both"/>
        <w:rPr>
          <w:rFonts w:ascii="Times New Roman" w:hAnsi="Times New Roman" w:cs="Times New Roman"/>
          <w:b/>
          <w:sz w:val="26"/>
          <w:szCs w:val="26"/>
        </w:rPr>
      </w:pPr>
    </w:p>
    <w:p w:rsidR="00B31283" w:rsidRPr="00B37F6E" w:rsidRDefault="00B3128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Муниципальная система образования Чегемского муниципального района  является неотъемлемой частью единого федерального и регионального образовательного пространства России. Её цели и задачи соответствуют стратегическим целям и задачам развития образования в стране.</w:t>
      </w:r>
    </w:p>
    <w:p w:rsidR="00B31283" w:rsidRPr="00B37F6E" w:rsidRDefault="00B3128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Возможность получения качественного образования, создание условий, необходимых для реализации гражданами одного из основных конституционных прав - права на образование, продолжают оставаться наиболее важными задачами для му</w:t>
      </w:r>
      <w:r w:rsidR="00703E9E" w:rsidRPr="00B37F6E">
        <w:rPr>
          <w:rFonts w:ascii="Times New Roman" w:hAnsi="Times New Roman" w:cs="Times New Roman"/>
          <w:sz w:val="26"/>
          <w:szCs w:val="26"/>
        </w:rPr>
        <w:t>ниципальной системы образования</w:t>
      </w:r>
      <w:r w:rsidRPr="00B37F6E">
        <w:rPr>
          <w:rFonts w:ascii="Times New Roman" w:hAnsi="Times New Roman" w:cs="Times New Roman"/>
          <w:sz w:val="26"/>
          <w:szCs w:val="26"/>
        </w:rPr>
        <w:t>.</w:t>
      </w:r>
    </w:p>
    <w:p w:rsidR="00A47490" w:rsidRPr="00B37F6E" w:rsidRDefault="00A47490"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Основной целью работы Управления образования в 2017 -2018 учебном году   являлось эффективное управление качеством образования на всех уровнях системы образования и обеспечение равных прав граждан на получение качественного дошкольного, общего и дополнительного образования, соответствующего современным потребностям общества и каждого гражданина. Для реализации данной цели были определены следующие задачи:</w:t>
      </w:r>
    </w:p>
    <w:p w:rsidR="00A47490" w:rsidRPr="00B37F6E" w:rsidRDefault="00A47490" w:rsidP="00856613">
      <w:pPr>
        <w:pStyle w:val="a3"/>
        <w:numPr>
          <w:ilvl w:val="0"/>
          <w:numId w:val="1"/>
        </w:num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обеспечение прав детей различных категорий на получение общедоступного и качественного дошкольного, начального общего, основного общего, среднего  общего образования;</w:t>
      </w:r>
    </w:p>
    <w:p w:rsidR="00A47490" w:rsidRPr="00B37F6E" w:rsidRDefault="00A47490" w:rsidP="00856613">
      <w:pPr>
        <w:pStyle w:val="a3"/>
        <w:numPr>
          <w:ilvl w:val="0"/>
          <w:numId w:val="1"/>
        </w:numPr>
        <w:spacing w:line="240" w:lineRule="auto"/>
        <w:jc w:val="both"/>
        <w:rPr>
          <w:rFonts w:ascii="Times New Roman" w:hAnsi="Times New Roman" w:cs="Times New Roman"/>
          <w:sz w:val="26"/>
          <w:szCs w:val="26"/>
        </w:rPr>
      </w:pPr>
      <w:r w:rsidRPr="00B37F6E">
        <w:rPr>
          <w:rFonts w:ascii="Times New Roman" w:hAnsi="Times New Roman" w:cs="Times New Roman"/>
          <w:sz w:val="26"/>
          <w:szCs w:val="26"/>
        </w:rPr>
        <w:t>формирование системы оценки качества образования на основе принципов открытости, объективности и общественно-профессионального участия;</w:t>
      </w:r>
    </w:p>
    <w:p w:rsidR="00A47490" w:rsidRPr="00B37F6E" w:rsidRDefault="00A47490" w:rsidP="00856613">
      <w:pPr>
        <w:pStyle w:val="a3"/>
        <w:numPr>
          <w:ilvl w:val="0"/>
          <w:numId w:val="1"/>
        </w:numPr>
        <w:spacing w:line="240" w:lineRule="auto"/>
        <w:jc w:val="both"/>
        <w:rPr>
          <w:rFonts w:ascii="Times New Roman" w:hAnsi="Times New Roman" w:cs="Times New Roman"/>
          <w:sz w:val="26"/>
          <w:szCs w:val="26"/>
        </w:rPr>
      </w:pPr>
      <w:r w:rsidRPr="00B37F6E">
        <w:rPr>
          <w:rFonts w:ascii="Times New Roman" w:hAnsi="Times New Roman" w:cs="Times New Roman"/>
          <w:sz w:val="26"/>
          <w:szCs w:val="26"/>
        </w:rPr>
        <w:t>развитие системы дополнительного образования, выявление и развитие детской одаренности;</w:t>
      </w:r>
    </w:p>
    <w:p w:rsidR="00A47490" w:rsidRPr="00B37F6E" w:rsidRDefault="00A47490" w:rsidP="00856613">
      <w:pPr>
        <w:pStyle w:val="a3"/>
        <w:numPr>
          <w:ilvl w:val="0"/>
          <w:numId w:val="1"/>
        </w:numPr>
        <w:spacing w:line="240" w:lineRule="auto"/>
        <w:jc w:val="both"/>
        <w:rPr>
          <w:rFonts w:ascii="Times New Roman" w:hAnsi="Times New Roman" w:cs="Times New Roman"/>
          <w:sz w:val="26"/>
          <w:szCs w:val="26"/>
        </w:rPr>
      </w:pPr>
      <w:r w:rsidRPr="00B37F6E">
        <w:rPr>
          <w:rFonts w:ascii="Times New Roman" w:hAnsi="Times New Roman" w:cs="Times New Roman"/>
          <w:sz w:val="26"/>
          <w:szCs w:val="26"/>
        </w:rPr>
        <w:t>обеспечение развития эффективной системы воспитания детей, направленной на их социализацию;</w:t>
      </w:r>
    </w:p>
    <w:p w:rsidR="00A47490" w:rsidRPr="00B37F6E" w:rsidRDefault="00A47490" w:rsidP="00856613">
      <w:pPr>
        <w:pStyle w:val="a3"/>
        <w:numPr>
          <w:ilvl w:val="0"/>
          <w:numId w:val="1"/>
        </w:numPr>
        <w:spacing w:line="240" w:lineRule="auto"/>
        <w:jc w:val="both"/>
        <w:rPr>
          <w:rFonts w:ascii="Times New Roman" w:hAnsi="Times New Roman" w:cs="Times New Roman"/>
          <w:sz w:val="26"/>
          <w:szCs w:val="26"/>
        </w:rPr>
      </w:pPr>
      <w:r w:rsidRPr="00B37F6E">
        <w:rPr>
          <w:rFonts w:ascii="Times New Roman" w:hAnsi="Times New Roman" w:cs="Times New Roman"/>
          <w:sz w:val="26"/>
          <w:szCs w:val="26"/>
        </w:rPr>
        <w:t>создание условий для привлечения, закрепления и профессионального развития педагогических кадров;</w:t>
      </w:r>
    </w:p>
    <w:p w:rsidR="00A47490" w:rsidRPr="00B37F6E" w:rsidRDefault="00A47490" w:rsidP="00856613">
      <w:pPr>
        <w:pStyle w:val="a3"/>
        <w:numPr>
          <w:ilvl w:val="0"/>
          <w:numId w:val="1"/>
        </w:num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совершенствование деятельности по защите прав детей-сирот, детей, оставшихся без попечения родителей.</w:t>
      </w:r>
    </w:p>
    <w:p w:rsidR="00B31283" w:rsidRPr="00B37F6E" w:rsidRDefault="00B3128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Основные направления и задачи деятельности системы образования Чегемского муни</w:t>
      </w:r>
      <w:r w:rsidR="00A71884" w:rsidRPr="00B37F6E">
        <w:rPr>
          <w:rFonts w:ascii="Times New Roman" w:hAnsi="Times New Roman" w:cs="Times New Roman"/>
          <w:sz w:val="26"/>
          <w:szCs w:val="26"/>
        </w:rPr>
        <w:t xml:space="preserve">ципального района осуществлялись </w:t>
      </w:r>
      <w:r w:rsidRPr="00B37F6E">
        <w:rPr>
          <w:rFonts w:ascii="Times New Roman" w:hAnsi="Times New Roman" w:cs="Times New Roman"/>
          <w:sz w:val="26"/>
          <w:szCs w:val="26"/>
        </w:rPr>
        <w:t xml:space="preserve"> в соответствии с приоритетными направлениями государственной политики в области образования, определёнными нормативно-правовыми документами, регламентирующими развитие образования  в  Российской Федерации и Кабардино-Балкарской Республике.</w:t>
      </w:r>
    </w:p>
    <w:p w:rsidR="00A47490" w:rsidRPr="00B37F6E" w:rsidRDefault="00A47490" w:rsidP="00856613">
      <w:pPr>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 xml:space="preserve"> Обеспечение прав детей различных категорий на получение</w:t>
      </w:r>
    </w:p>
    <w:p w:rsidR="00A47490" w:rsidRPr="00B37F6E" w:rsidRDefault="00A47490" w:rsidP="00856613">
      <w:pPr>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общедоступного и качественного дошкольного, начального общего, основного</w:t>
      </w:r>
    </w:p>
    <w:p w:rsidR="00A47490" w:rsidRPr="00B37F6E" w:rsidRDefault="00A47490" w:rsidP="00856613">
      <w:pPr>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общего, среднего общего образования</w:t>
      </w:r>
    </w:p>
    <w:p w:rsidR="00A47490" w:rsidRPr="00B37F6E" w:rsidRDefault="00A47490" w:rsidP="00856613">
      <w:pPr>
        <w:spacing w:after="0" w:line="240" w:lineRule="auto"/>
        <w:jc w:val="center"/>
        <w:rPr>
          <w:rFonts w:ascii="Times New Roman" w:hAnsi="Times New Roman" w:cs="Times New Roman"/>
          <w:b/>
          <w:sz w:val="26"/>
          <w:szCs w:val="26"/>
        </w:rPr>
      </w:pPr>
    </w:p>
    <w:p w:rsidR="00A47490" w:rsidRPr="00B37F6E" w:rsidRDefault="00A47490"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Система образования Чегемского муниципального района  – это развитая сеть образовательных организаций, которые предоставляют  спектр образовательных услуг различного уровня.</w:t>
      </w:r>
    </w:p>
    <w:p w:rsidR="00A47490" w:rsidRPr="00B37F6E" w:rsidRDefault="00A47490"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 2017-2018  учебном году   в системе образования район</w:t>
      </w:r>
      <w:r w:rsidR="00A71884" w:rsidRPr="00B37F6E">
        <w:rPr>
          <w:rFonts w:ascii="Times New Roman" w:hAnsi="Times New Roman" w:cs="Times New Roman"/>
          <w:sz w:val="26"/>
          <w:szCs w:val="26"/>
        </w:rPr>
        <w:t>а</w:t>
      </w:r>
      <w:r w:rsidRPr="00B37F6E">
        <w:rPr>
          <w:rFonts w:ascii="Times New Roman" w:hAnsi="Times New Roman" w:cs="Times New Roman"/>
          <w:sz w:val="26"/>
          <w:szCs w:val="26"/>
        </w:rPr>
        <w:t xml:space="preserve"> осуществляли свою деятельность 25  образовательных организаций, реализующих программы дошкольного, общего и дополнительного образования:</w:t>
      </w:r>
    </w:p>
    <w:p w:rsidR="00A47490" w:rsidRPr="00B37F6E" w:rsidRDefault="00A47490" w:rsidP="00856613">
      <w:pPr>
        <w:pStyle w:val="a3"/>
        <w:numPr>
          <w:ilvl w:val="0"/>
          <w:numId w:val="2"/>
        </w:num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2  дошкольные  образовательные организации;</w:t>
      </w:r>
    </w:p>
    <w:p w:rsidR="00A47490" w:rsidRPr="00B37F6E" w:rsidRDefault="00A47490" w:rsidP="00856613">
      <w:pPr>
        <w:pStyle w:val="a3"/>
        <w:numPr>
          <w:ilvl w:val="0"/>
          <w:numId w:val="2"/>
        </w:num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18  средних общеобразовательных школ;</w:t>
      </w:r>
    </w:p>
    <w:p w:rsidR="00A47490" w:rsidRPr="00B37F6E" w:rsidRDefault="00A47490" w:rsidP="00856613">
      <w:pPr>
        <w:pStyle w:val="a3"/>
        <w:numPr>
          <w:ilvl w:val="0"/>
          <w:numId w:val="2"/>
        </w:num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2 вечерние (сменные школы) при исправительных колониях с.п.Каменка ;</w:t>
      </w:r>
    </w:p>
    <w:p w:rsidR="00A47490" w:rsidRPr="00B37F6E" w:rsidRDefault="00231669" w:rsidP="00856613">
      <w:pPr>
        <w:pStyle w:val="a3"/>
        <w:numPr>
          <w:ilvl w:val="0"/>
          <w:numId w:val="2"/>
        </w:num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lastRenderedPageBreak/>
        <w:t>3</w:t>
      </w:r>
      <w:r w:rsidR="00A47490" w:rsidRPr="00B37F6E">
        <w:rPr>
          <w:rFonts w:ascii="Times New Roman" w:hAnsi="Times New Roman" w:cs="Times New Roman"/>
          <w:sz w:val="26"/>
          <w:szCs w:val="26"/>
        </w:rPr>
        <w:t xml:space="preserve">  организации дополнительного образования детей.</w:t>
      </w:r>
    </w:p>
    <w:p w:rsidR="00A47490" w:rsidRPr="00B37F6E" w:rsidRDefault="00A47490"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Кроме того,  на территории Чегемского муниципального района расположено государственное казенное учреждение «Школа интернат для детей-сирот и детей, оставшихся без попечения родителей №5» с.пр.Нартан, </w:t>
      </w:r>
      <w:r w:rsidR="004878D7" w:rsidRPr="00B37F6E">
        <w:rPr>
          <w:rFonts w:ascii="Times New Roman" w:hAnsi="Times New Roman" w:cs="Times New Roman"/>
          <w:sz w:val="26"/>
          <w:szCs w:val="26"/>
        </w:rPr>
        <w:t>Все образовательные организации работают в сотрудничестве, решая задачи преемственности всех уровней образования.</w:t>
      </w:r>
    </w:p>
    <w:p w:rsidR="00A71884" w:rsidRPr="00B37F6E" w:rsidRDefault="00B3128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Дошкольное образование - самый быстрорастущий с точки зрения общественного спроса рынок услуг.</w:t>
      </w:r>
      <w:r w:rsidR="004878D7" w:rsidRPr="00B37F6E">
        <w:rPr>
          <w:rFonts w:ascii="Times New Roman" w:hAnsi="Times New Roman" w:cs="Times New Roman"/>
          <w:sz w:val="26"/>
          <w:szCs w:val="26"/>
        </w:rPr>
        <w:t xml:space="preserve"> В Чегемском муниципальном   районе сложилась стабильная система дошкольного образования, способная организовать воспитание и развитие дошкольников на уровне современных требований. Задача обеспечения детей дошкольным образован</w:t>
      </w:r>
      <w:r w:rsidR="00472CB8" w:rsidRPr="00B37F6E">
        <w:rPr>
          <w:rFonts w:ascii="Times New Roman" w:hAnsi="Times New Roman" w:cs="Times New Roman"/>
          <w:sz w:val="26"/>
          <w:szCs w:val="26"/>
        </w:rPr>
        <w:t xml:space="preserve">ием решается комплексно за счет </w:t>
      </w:r>
      <w:r w:rsidR="004878D7" w:rsidRPr="00B37F6E">
        <w:rPr>
          <w:rFonts w:ascii="Times New Roman" w:hAnsi="Times New Roman" w:cs="Times New Roman"/>
          <w:sz w:val="26"/>
          <w:szCs w:val="26"/>
        </w:rPr>
        <w:t>мероприятий, включающих в себя развитие новы</w:t>
      </w:r>
      <w:r w:rsidR="00472CB8" w:rsidRPr="00B37F6E">
        <w:rPr>
          <w:rFonts w:ascii="Times New Roman" w:hAnsi="Times New Roman" w:cs="Times New Roman"/>
          <w:sz w:val="26"/>
          <w:szCs w:val="26"/>
        </w:rPr>
        <w:t xml:space="preserve">х форм дошкольного образования, </w:t>
      </w:r>
      <w:r w:rsidR="00231669" w:rsidRPr="00B37F6E">
        <w:rPr>
          <w:rFonts w:ascii="Times New Roman" w:hAnsi="Times New Roman" w:cs="Times New Roman"/>
          <w:sz w:val="26"/>
          <w:szCs w:val="26"/>
        </w:rPr>
        <w:t xml:space="preserve">реконструкцию </w:t>
      </w:r>
      <w:r w:rsidR="004878D7" w:rsidRPr="00B37F6E">
        <w:rPr>
          <w:rFonts w:ascii="Times New Roman" w:hAnsi="Times New Roman" w:cs="Times New Roman"/>
          <w:sz w:val="26"/>
          <w:szCs w:val="26"/>
        </w:rPr>
        <w:t xml:space="preserve"> зданий детских садов,</w:t>
      </w:r>
      <w:r w:rsidR="00231669" w:rsidRPr="00B37F6E">
        <w:rPr>
          <w:rFonts w:ascii="Times New Roman" w:hAnsi="Times New Roman" w:cs="Times New Roman"/>
          <w:sz w:val="26"/>
          <w:szCs w:val="26"/>
        </w:rPr>
        <w:t xml:space="preserve"> создание  дополнительных </w:t>
      </w:r>
      <w:r w:rsidR="00244089">
        <w:rPr>
          <w:rFonts w:ascii="Times New Roman" w:hAnsi="Times New Roman" w:cs="Times New Roman"/>
          <w:sz w:val="26"/>
          <w:szCs w:val="26"/>
        </w:rPr>
        <w:t xml:space="preserve">дошкольных </w:t>
      </w:r>
      <w:r w:rsidR="00472CB8" w:rsidRPr="00B37F6E">
        <w:rPr>
          <w:rFonts w:ascii="Times New Roman" w:hAnsi="Times New Roman" w:cs="Times New Roman"/>
          <w:sz w:val="26"/>
          <w:szCs w:val="26"/>
        </w:rPr>
        <w:t xml:space="preserve">мест. </w:t>
      </w:r>
      <w:r w:rsidRPr="00B37F6E">
        <w:rPr>
          <w:rFonts w:ascii="Times New Roman" w:hAnsi="Times New Roman" w:cs="Times New Roman"/>
          <w:sz w:val="26"/>
          <w:szCs w:val="26"/>
        </w:rPr>
        <w:t xml:space="preserve"> </w:t>
      </w:r>
      <w:r w:rsidR="008430D5" w:rsidRPr="00B37F6E">
        <w:rPr>
          <w:rFonts w:ascii="Times New Roman" w:hAnsi="Times New Roman" w:cs="Times New Roman"/>
          <w:sz w:val="26"/>
          <w:szCs w:val="26"/>
        </w:rPr>
        <w:t xml:space="preserve">Развитие системы дошкольного образования в Чегемском муниципальном районе  направлено на реализацию мер, способствующих повышению его качества и доступности. </w:t>
      </w:r>
      <w:r w:rsidR="00A47490" w:rsidRPr="00B37F6E">
        <w:rPr>
          <w:rFonts w:ascii="Times New Roman" w:hAnsi="Times New Roman" w:cs="Times New Roman"/>
          <w:sz w:val="26"/>
          <w:szCs w:val="26"/>
        </w:rPr>
        <w:t>Программы дошкольного</w:t>
      </w:r>
      <w:r w:rsidRPr="00B37F6E">
        <w:rPr>
          <w:rFonts w:ascii="Times New Roman" w:hAnsi="Times New Roman" w:cs="Times New Roman"/>
          <w:sz w:val="26"/>
          <w:szCs w:val="26"/>
        </w:rPr>
        <w:t xml:space="preserve"> образования в 2017-2018 году  </w:t>
      </w:r>
      <w:r w:rsidR="00A47490" w:rsidRPr="00B37F6E">
        <w:rPr>
          <w:rFonts w:ascii="Times New Roman" w:hAnsi="Times New Roman" w:cs="Times New Roman"/>
          <w:sz w:val="26"/>
          <w:szCs w:val="26"/>
        </w:rPr>
        <w:t>реализовывали 20</w:t>
      </w:r>
      <w:r w:rsidRPr="00B37F6E">
        <w:rPr>
          <w:rFonts w:ascii="Times New Roman" w:hAnsi="Times New Roman" w:cs="Times New Roman"/>
          <w:sz w:val="26"/>
          <w:szCs w:val="26"/>
        </w:rPr>
        <w:t xml:space="preserve"> </w:t>
      </w:r>
      <w:r w:rsidR="00A47490" w:rsidRPr="00B37F6E">
        <w:rPr>
          <w:rFonts w:ascii="Times New Roman" w:hAnsi="Times New Roman" w:cs="Times New Roman"/>
          <w:sz w:val="26"/>
          <w:szCs w:val="26"/>
        </w:rPr>
        <w:t>образовател</w:t>
      </w:r>
      <w:r w:rsidR="008E2D6A" w:rsidRPr="00B37F6E">
        <w:rPr>
          <w:rFonts w:ascii="Times New Roman" w:hAnsi="Times New Roman" w:cs="Times New Roman"/>
          <w:sz w:val="26"/>
          <w:szCs w:val="26"/>
        </w:rPr>
        <w:t>ьных</w:t>
      </w:r>
      <w:r w:rsidRPr="00B37F6E">
        <w:rPr>
          <w:rFonts w:ascii="Times New Roman" w:hAnsi="Times New Roman" w:cs="Times New Roman"/>
          <w:sz w:val="26"/>
          <w:szCs w:val="26"/>
        </w:rPr>
        <w:t xml:space="preserve"> организаций, в том  числе 18 </w:t>
      </w:r>
      <w:r w:rsidR="008E2D6A" w:rsidRPr="00B37F6E">
        <w:rPr>
          <w:rFonts w:ascii="Times New Roman" w:hAnsi="Times New Roman" w:cs="Times New Roman"/>
          <w:sz w:val="26"/>
          <w:szCs w:val="26"/>
        </w:rPr>
        <w:t xml:space="preserve">структурных подразделений   при общеобразовательных организациях. </w:t>
      </w:r>
      <w:r w:rsidR="00A47490" w:rsidRPr="00B37F6E">
        <w:rPr>
          <w:rFonts w:ascii="Times New Roman" w:hAnsi="Times New Roman" w:cs="Times New Roman"/>
          <w:sz w:val="26"/>
          <w:szCs w:val="26"/>
        </w:rPr>
        <w:t>В соответствии с Указом Президента</w:t>
      </w:r>
      <w:r w:rsidR="00231669" w:rsidRPr="00B37F6E">
        <w:rPr>
          <w:rFonts w:ascii="Times New Roman" w:hAnsi="Times New Roman" w:cs="Times New Roman"/>
          <w:sz w:val="26"/>
          <w:szCs w:val="26"/>
        </w:rPr>
        <w:t xml:space="preserve"> процент </w:t>
      </w:r>
      <w:r w:rsidR="00A47490" w:rsidRPr="00B37F6E">
        <w:rPr>
          <w:rFonts w:ascii="Times New Roman" w:hAnsi="Times New Roman" w:cs="Times New Roman"/>
          <w:sz w:val="26"/>
          <w:szCs w:val="26"/>
        </w:rPr>
        <w:t xml:space="preserve"> охват</w:t>
      </w:r>
      <w:r w:rsidR="00231669" w:rsidRPr="00B37F6E">
        <w:rPr>
          <w:rFonts w:ascii="Times New Roman" w:hAnsi="Times New Roman" w:cs="Times New Roman"/>
          <w:sz w:val="26"/>
          <w:szCs w:val="26"/>
        </w:rPr>
        <w:t xml:space="preserve">а </w:t>
      </w:r>
      <w:r w:rsidR="00A47490" w:rsidRPr="00B37F6E">
        <w:rPr>
          <w:rFonts w:ascii="Times New Roman" w:hAnsi="Times New Roman" w:cs="Times New Roman"/>
          <w:sz w:val="26"/>
          <w:szCs w:val="26"/>
        </w:rPr>
        <w:t xml:space="preserve"> </w:t>
      </w:r>
      <w:r w:rsidR="008E2D6A" w:rsidRPr="00B37F6E">
        <w:rPr>
          <w:rFonts w:ascii="Times New Roman" w:hAnsi="Times New Roman" w:cs="Times New Roman"/>
          <w:sz w:val="26"/>
          <w:szCs w:val="26"/>
        </w:rPr>
        <w:t xml:space="preserve">детей в возрасте от 3-х до 7–ми </w:t>
      </w:r>
      <w:r w:rsidR="00A47490" w:rsidRPr="00B37F6E">
        <w:rPr>
          <w:rFonts w:ascii="Times New Roman" w:hAnsi="Times New Roman" w:cs="Times New Roman"/>
          <w:sz w:val="26"/>
          <w:szCs w:val="26"/>
        </w:rPr>
        <w:t xml:space="preserve">лет различными </w:t>
      </w:r>
      <w:r w:rsidR="00231669" w:rsidRPr="00B37F6E">
        <w:rPr>
          <w:rFonts w:ascii="Times New Roman" w:hAnsi="Times New Roman" w:cs="Times New Roman"/>
          <w:sz w:val="26"/>
          <w:szCs w:val="26"/>
        </w:rPr>
        <w:t xml:space="preserve">формами дошкольного образования </w:t>
      </w:r>
      <w:r w:rsidR="00A47490" w:rsidRPr="00B37F6E">
        <w:rPr>
          <w:rFonts w:ascii="Times New Roman" w:hAnsi="Times New Roman" w:cs="Times New Roman"/>
          <w:sz w:val="26"/>
          <w:szCs w:val="26"/>
        </w:rPr>
        <w:t xml:space="preserve"> составл</w:t>
      </w:r>
      <w:r w:rsidR="008E2D6A" w:rsidRPr="00B37F6E">
        <w:rPr>
          <w:rFonts w:ascii="Times New Roman" w:hAnsi="Times New Roman" w:cs="Times New Roman"/>
          <w:sz w:val="26"/>
          <w:szCs w:val="26"/>
        </w:rPr>
        <w:t xml:space="preserve">яет –100%. </w:t>
      </w:r>
      <w:r w:rsidRPr="00B37F6E">
        <w:rPr>
          <w:rFonts w:ascii="Times New Roman" w:hAnsi="Times New Roman" w:cs="Times New Roman"/>
          <w:sz w:val="26"/>
          <w:szCs w:val="26"/>
        </w:rPr>
        <w:t xml:space="preserve"> </w:t>
      </w:r>
      <w:r w:rsidR="008E2D6A" w:rsidRPr="00B37F6E">
        <w:rPr>
          <w:rFonts w:ascii="Times New Roman" w:hAnsi="Times New Roman" w:cs="Times New Roman"/>
          <w:sz w:val="26"/>
          <w:szCs w:val="26"/>
        </w:rPr>
        <w:t xml:space="preserve"> Услугами дошкольного  образования  в данных организациях было охвачено</w:t>
      </w:r>
      <w:r w:rsidR="00231669" w:rsidRPr="00B37F6E">
        <w:rPr>
          <w:rFonts w:ascii="Times New Roman" w:hAnsi="Times New Roman" w:cs="Times New Roman"/>
          <w:sz w:val="26"/>
          <w:szCs w:val="26"/>
        </w:rPr>
        <w:t xml:space="preserve"> </w:t>
      </w:r>
      <w:r w:rsidR="008E2D6A" w:rsidRPr="00B37F6E">
        <w:rPr>
          <w:rFonts w:ascii="Times New Roman" w:hAnsi="Times New Roman" w:cs="Times New Roman"/>
          <w:sz w:val="26"/>
          <w:szCs w:val="26"/>
        </w:rPr>
        <w:t xml:space="preserve"> </w:t>
      </w:r>
      <w:r w:rsidR="00835E58" w:rsidRPr="00B37F6E">
        <w:rPr>
          <w:rFonts w:ascii="Times New Roman" w:hAnsi="Times New Roman" w:cs="Times New Roman"/>
          <w:sz w:val="26"/>
          <w:szCs w:val="26"/>
        </w:rPr>
        <w:t xml:space="preserve">3335 </w:t>
      </w:r>
      <w:r w:rsidR="008E2D6A" w:rsidRPr="00B37F6E">
        <w:rPr>
          <w:rFonts w:ascii="Times New Roman" w:hAnsi="Times New Roman" w:cs="Times New Roman"/>
          <w:sz w:val="26"/>
          <w:szCs w:val="26"/>
        </w:rPr>
        <w:t>воспитанников</w:t>
      </w:r>
      <w:r w:rsidR="00A47490" w:rsidRPr="00B37F6E">
        <w:rPr>
          <w:rFonts w:ascii="Times New Roman" w:hAnsi="Times New Roman" w:cs="Times New Roman"/>
          <w:sz w:val="26"/>
          <w:szCs w:val="26"/>
        </w:rPr>
        <w:t xml:space="preserve">, </w:t>
      </w:r>
      <w:r w:rsidR="008E2D6A" w:rsidRPr="00B37F6E">
        <w:rPr>
          <w:rFonts w:ascii="Times New Roman" w:hAnsi="Times New Roman" w:cs="Times New Roman"/>
          <w:sz w:val="26"/>
          <w:szCs w:val="26"/>
        </w:rPr>
        <w:t xml:space="preserve"> </w:t>
      </w:r>
      <w:r w:rsidR="00A47490" w:rsidRPr="00B37F6E">
        <w:rPr>
          <w:rFonts w:ascii="Times New Roman" w:hAnsi="Times New Roman" w:cs="Times New Roman"/>
          <w:sz w:val="26"/>
          <w:szCs w:val="26"/>
        </w:rPr>
        <w:t xml:space="preserve">что составило </w:t>
      </w:r>
      <w:r w:rsidR="004878D7" w:rsidRPr="00B37F6E">
        <w:rPr>
          <w:rFonts w:ascii="Times New Roman" w:hAnsi="Times New Roman" w:cs="Times New Roman"/>
          <w:color w:val="FF0000"/>
          <w:sz w:val="26"/>
          <w:szCs w:val="26"/>
        </w:rPr>
        <w:t xml:space="preserve"> </w:t>
      </w:r>
      <w:r w:rsidR="004878D7" w:rsidRPr="00B37F6E">
        <w:rPr>
          <w:rFonts w:ascii="Times New Roman" w:hAnsi="Times New Roman" w:cs="Times New Roman"/>
          <w:sz w:val="26"/>
          <w:szCs w:val="26"/>
        </w:rPr>
        <w:t xml:space="preserve">47 </w:t>
      </w:r>
      <w:r w:rsidR="008E2D6A" w:rsidRPr="00B37F6E">
        <w:rPr>
          <w:rFonts w:ascii="Times New Roman" w:hAnsi="Times New Roman" w:cs="Times New Roman"/>
          <w:sz w:val="26"/>
          <w:szCs w:val="26"/>
        </w:rPr>
        <w:t xml:space="preserve">% от общего числа детей в </w:t>
      </w:r>
      <w:r w:rsidR="00835E58" w:rsidRPr="00B37F6E">
        <w:rPr>
          <w:rFonts w:ascii="Times New Roman" w:hAnsi="Times New Roman" w:cs="Times New Roman"/>
          <w:sz w:val="26"/>
          <w:szCs w:val="26"/>
        </w:rPr>
        <w:t xml:space="preserve">возрасте от 0 </w:t>
      </w:r>
      <w:r w:rsidR="00A47490" w:rsidRPr="00B37F6E">
        <w:rPr>
          <w:rFonts w:ascii="Times New Roman" w:hAnsi="Times New Roman" w:cs="Times New Roman"/>
          <w:sz w:val="26"/>
          <w:szCs w:val="26"/>
        </w:rPr>
        <w:t xml:space="preserve"> года до 7 лет, проживающих на территории </w:t>
      </w:r>
      <w:r w:rsidR="008E2D6A" w:rsidRPr="00B37F6E">
        <w:rPr>
          <w:rFonts w:ascii="Times New Roman" w:hAnsi="Times New Roman" w:cs="Times New Roman"/>
          <w:sz w:val="26"/>
          <w:szCs w:val="26"/>
        </w:rPr>
        <w:t xml:space="preserve">Чегемского муниципального района. </w:t>
      </w:r>
      <w:r w:rsidR="00AE7AAD" w:rsidRPr="00B37F6E">
        <w:rPr>
          <w:rFonts w:ascii="Times New Roman" w:hAnsi="Times New Roman" w:cs="Times New Roman"/>
          <w:sz w:val="26"/>
          <w:szCs w:val="26"/>
        </w:rPr>
        <w:t xml:space="preserve">Для обеспечения прозрачности продвижения очереди в детские сады продолжает работать автоматизированная информационная система «Электронный детский сад». </w:t>
      </w:r>
      <w:r w:rsidR="00A47490" w:rsidRPr="00B37F6E">
        <w:rPr>
          <w:rFonts w:ascii="Times New Roman" w:hAnsi="Times New Roman" w:cs="Times New Roman"/>
          <w:sz w:val="26"/>
          <w:szCs w:val="26"/>
        </w:rPr>
        <w:t>В настоящее время на учете для зачисления</w:t>
      </w:r>
      <w:r w:rsidR="008E2D6A" w:rsidRPr="00B37F6E">
        <w:rPr>
          <w:rFonts w:ascii="Times New Roman" w:hAnsi="Times New Roman" w:cs="Times New Roman"/>
          <w:sz w:val="26"/>
          <w:szCs w:val="26"/>
        </w:rPr>
        <w:t xml:space="preserve"> в образовательные организации, </w:t>
      </w:r>
      <w:r w:rsidR="00A47490" w:rsidRPr="00B37F6E">
        <w:rPr>
          <w:rFonts w:ascii="Times New Roman" w:hAnsi="Times New Roman" w:cs="Times New Roman"/>
          <w:sz w:val="26"/>
          <w:szCs w:val="26"/>
        </w:rPr>
        <w:t>реализующие основную образовательную про</w:t>
      </w:r>
      <w:r w:rsidR="008E2D6A" w:rsidRPr="00B37F6E">
        <w:rPr>
          <w:rFonts w:ascii="Times New Roman" w:hAnsi="Times New Roman" w:cs="Times New Roman"/>
          <w:sz w:val="26"/>
          <w:szCs w:val="26"/>
        </w:rPr>
        <w:t xml:space="preserve">грамму дошкольного образования, </w:t>
      </w:r>
      <w:r w:rsidR="00835E58" w:rsidRPr="00B37F6E">
        <w:rPr>
          <w:rFonts w:ascii="Times New Roman" w:hAnsi="Times New Roman" w:cs="Times New Roman"/>
          <w:sz w:val="26"/>
          <w:szCs w:val="26"/>
        </w:rPr>
        <w:t xml:space="preserve">состоят </w:t>
      </w:r>
      <w:r w:rsidR="008E2D6A" w:rsidRPr="00B37F6E">
        <w:rPr>
          <w:rFonts w:ascii="Times New Roman" w:hAnsi="Times New Roman" w:cs="Times New Roman"/>
          <w:sz w:val="26"/>
          <w:szCs w:val="26"/>
        </w:rPr>
        <w:t xml:space="preserve"> </w:t>
      </w:r>
      <w:r w:rsidR="00835E58" w:rsidRPr="00B37F6E">
        <w:rPr>
          <w:rFonts w:ascii="Times New Roman" w:hAnsi="Times New Roman" w:cs="Times New Roman"/>
          <w:sz w:val="26"/>
          <w:szCs w:val="26"/>
        </w:rPr>
        <w:t xml:space="preserve">1421 </w:t>
      </w:r>
      <w:r w:rsidR="00A71884" w:rsidRPr="00B37F6E">
        <w:rPr>
          <w:rFonts w:ascii="Times New Roman" w:hAnsi="Times New Roman" w:cs="Times New Roman"/>
          <w:sz w:val="26"/>
          <w:szCs w:val="26"/>
        </w:rPr>
        <w:t>ребенок (548 – дети льготной категории</w:t>
      </w:r>
      <w:r w:rsidR="00835E58" w:rsidRPr="00B37F6E">
        <w:rPr>
          <w:rFonts w:ascii="Times New Roman" w:hAnsi="Times New Roman" w:cs="Times New Roman"/>
          <w:sz w:val="26"/>
          <w:szCs w:val="26"/>
        </w:rPr>
        <w:t>, 873</w:t>
      </w:r>
      <w:r w:rsidR="00A71884" w:rsidRPr="00B37F6E">
        <w:rPr>
          <w:rFonts w:ascii="Times New Roman" w:hAnsi="Times New Roman" w:cs="Times New Roman"/>
          <w:sz w:val="26"/>
          <w:szCs w:val="26"/>
        </w:rPr>
        <w:t xml:space="preserve">- стоят в очереди </w:t>
      </w:r>
      <w:r w:rsidR="00835E58" w:rsidRPr="00B37F6E">
        <w:rPr>
          <w:rFonts w:ascii="Times New Roman" w:hAnsi="Times New Roman" w:cs="Times New Roman"/>
          <w:sz w:val="26"/>
          <w:szCs w:val="26"/>
        </w:rPr>
        <w:t xml:space="preserve"> на общих основаниях). Очередь в дошкольные учреждения для детей в возрасте</w:t>
      </w:r>
      <w:r w:rsidR="00A71884" w:rsidRPr="00B37F6E">
        <w:rPr>
          <w:rFonts w:ascii="Times New Roman" w:hAnsi="Times New Roman" w:cs="Times New Roman"/>
          <w:sz w:val="26"/>
          <w:szCs w:val="26"/>
        </w:rPr>
        <w:t xml:space="preserve"> от </w:t>
      </w:r>
      <w:r w:rsidR="00835E58" w:rsidRPr="00B37F6E">
        <w:rPr>
          <w:rFonts w:ascii="Times New Roman" w:hAnsi="Times New Roman" w:cs="Times New Roman"/>
          <w:sz w:val="26"/>
          <w:szCs w:val="26"/>
        </w:rPr>
        <w:t xml:space="preserve"> 3-7 лет отсутствует. </w:t>
      </w:r>
      <w:r w:rsidRPr="00B37F6E">
        <w:rPr>
          <w:rFonts w:ascii="Times New Roman" w:hAnsi="Times New Roman" w:cs="Times New Roman"/>
          <w:sz w:val="26"/>
          <w:szCs w:val="26"/>
        </w:rPr>
        <w:t xml:space="preserve">Вместе с тем существующая сеть образовательных </w:t>
      </w:r>
      <w:r w:rsidR="00A71884" w:rsidRPr="00B37F6E">
        <w:rPr>
          <w:rFonts w:ascii="Times New Roman" w:hAnsi="Times New Roman" w:cs="Times New Roman"/>
          <w:sz w:val="26"/>
          <w:szCs w:val="26"/>
        </w:rPr>
        <w:t>организаций</w:t>
      </w:r>
      <w:r w:rsidR="00231669" w:rsidRPr="00B37F6E">
        <w:rPr>
          <w:rFonts w:ascii="Times New Roman" w:hAnsi="Times New Roman" w:cs="Times New Roman"/>
          <w:sz w:val="26"/>
          <w:szCs w:val="26"/>
        </w:rPr>
        <w:t xml:space="preserve">, реализующих программы дошкольного образования, </w:t>
      </w:r>
      <w:r w:rsidRPr="00B37F6E">
        <w:rPr>
          <w:rFonts w:ascii="Times New Roman" w:hAnsi="Times New Roman" w:cs="Times New Roman"/>
          <w:sz w:val="26"/>
          <w:szCs w:val="26"/>
        </w:rPr>
        <w:t xml:space="preserve"> не удовлетворяет в полной мере растущие запросы населения в услугах дошкольного образования. </w:t>
      </w:r>
      <w:r w:rsidR="00AE7AAD" w:rsidRPr="00B37F6E">
        <w:rPr>
          <w:rFonts w:ascii="Times New Roman" w:hAnsi="Times New Roman" w:cs="Times New Roman"/>
          <w:sz w:val="26"/>
          <w:szCs w:val="26"/>
        </w:rPr>
        <w:t>Анализ деятельности системы дошкольного образования показал, что нерешенной проблемой на сегодня остается охват детей в возрасте от 2-х до 3 лет дошкольным образованием. Управление образования в 2018 году планирует продолжить работу по сохранению 100%-го охвата дошкольным образованием детей в возрасте от 3 до 7 лет и увеличению охвата дошкольным образованием</w:t>
      </w:r>
      <w:r w:rsidR="00231669" w:rsidRPr="00B37F6E">
        <w:rPr>
          <w:rFonts w:ascii="Times New Roman" w:hAnsi="Times New Roman" w:cs="Times New Roman"/>
          <w:sz w:val="26"/>
          <w:szCs w:val="26"/>
        </w:rPr>
        <w:t xml:space="preserve"> детей в возрасте от 2-х </w:t>
      </w:r>
      <w:r w:rsidR="00AE7AAD" w:rsidRPr="00B37F6E">
        <w:rPr>
          <w:rFonts w:ascii="Times New Roman" w:hAnsi="Times New Roman" w:cs="Times New Roman"/>
          <w:sz w:val="26"/>
          <w:szCs w:val="26"/>
        </w:rPr>
        <w:t xml:space="preserve"> до 3 лет. </w:t>
      </w:r>
    </w:p>
    <w:p w:rsidR="00B15045" w:rsidRPr="00B37F6E" w:rsidRDefault="00653877"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Сеть муниципальных общеобразовательных организаций </w:t>
      </w:r>
      <w:r w:rsidR="00B15045" w:rsidRPr="00B37F6E">
        <w:rPr>
          <w:rFonts w:ascii="Times New Roman" w:hAnsi="Times New Roman" w:cs="Times New Roman"/>
          <w:sz w:val="26"/>
          <w:szCs w:val="26"/>
        </w:rPr>
        <w:t xml:space="preserve"> Чегемского муниципального района создает </w:t>
      </w:r>
      <w:r w:rsidRPr="00B37F6E">
        <w:rPr>
          <w:rFonts w:ascii="Times New Roman" w:hAnsi="Times New Roman" w:cs="Times New Roman"/>
          <w:sz w:val="26"/>
          <w:szCs w:val="26"/>
        </w:rPr>
        <w:t>условия для обеспечения доступности качественного</w:t>
      </w:r>
      <w:r w:rsidR="00B15045" w:rsidRPr="00B37F6E">
        <w:rPr>
          <w:rFonts w:ascii="Times New Roman" w:hAnsi="Times New Roman" w:cs="Times New Roman"/>
          <w:sz w:val="26"/>
          <w:szCs w:val="26"/>
        </w:rPr>
        <w:t xml:space="preserve"> образования для всех категорий </w:t>
      </w:r>
      <w:r w:rsidRPr="00B37F6E">
        <w:rPr>
          <w:rFonts w:ascii="Times New Roman" w:hAnsi="Times New Roman" w:cs="Times New Roman"/>
          <w:sz w:val="26"/>
          <w:szCs w:val="26"/>
        </w:rPr>
        <w:t>граждан. Обучающимся и их родителям предоставляе</w:t>
      </w:r>
      <w:r w:rsidR="00B15045" w:rsidRPr="00B37F6E">
        <w:rPr>
          <w:rFonts w:ascii="Times New Roman" w:hAnsi="Times New Roman" w:cs="Times New Roman"/>
          <w:sz w:val="26"/>
          <w:szCs w:val="26"/>
        </w:rPr>
        <w:t xml:space="preserve">тся право выбора форм получения  </w:t>
      </w:r>
      <w:r w:rsidRPr="00B37F6E">
        <w:rPr>
          <w:rFonts w:ascii="Times New Roman" w:hAnsi="Times New Roman" w:cs="Times New Roman"/>
          <w:sz w:val="26"/>
          <w:szCs w:val="26"/>
        </w:rPr>
        <w:t xml:space="preserve">образования, профиля образования, образовательных программ. </w:t>
      </w:r>
      <w:r w:rsidR="00B15045" w:rsidRPr="00B37F6E">
        <w:rPr>
          <w:rFonts w:ascii="Times New Roman" w:hAnsi="Times New Roman" w:cs="Times New Roman"/>
          <w:sz w:val="26"/>
          <w:szCs w:val="26"/>
        </w:rPr>
        <w:t>Программы начального общего, основного общего, среднего общего образования в 2017-2018 учебном  году реализовывали 20  об</w:t>
      </w:r>
      <w:r w:rsidR="00231669" w:rsidRPr="00B37F6E">
        <w:rPr>
          <w:rFonts w:ascii="Times New Roman" w:hAnsi="Times New Roman" w:cs="Times New Roman"/>
          <w:sz w:val="26"/>
          <w:szCs w:val="26"/>
        </w:rPr>
        <w:t>щеоб</w:t>
      </w:r>
      <w:r w:rsidR="00B15045" w:rsidRPr="00B37F6E">
        <w:rPr>
          <w:rFonts w:ascii="Times New Roman" w:hAnsi="Times New Roman" w:cs="Times New Roman"/>
          <w:sz w:val="26"/>
          <w:szCs w:val="26"/>
        </w:rPr>
        <w:t>разовательных организаций, в том числе 2 вечерние (сменные) школы при испра</w:t>
      </w:r>
      <w:r w:rsidR="00A71884" w:rsidRPr="00B37F6E">
        <w:rPr>
          <w:rFonts w:ascii="Times New Roman" w:hAnsi="Times New Roman" w:cs="Times New Roman"/>
          <w:sz w:val="26"/>
          <w:szCs w:val="26"/>
        </w:rPr>
        <w:t xml:space="preserve">вительных колониях с.п.Каменка, в которых </w:t>
      </w:r>
      <w:r w:rsidR="00B15045" w:rsidRPr="00B37F6E">
        <w:rPr>
          <w:rFonts w:ascii="Times New Roman" w:hAnsi="Times New Roman" w:cs="Times New Roman"/>
          <w:sz w:val="26"/>
          <w:szCs w:val="26"/>
        </w:rPr>
        <w:t>обучалось  6853</w:t>
      </w:r>
      <w:r w:rsidR="00B15045" w:rsidRPr="00B37F6E">
        <w:rPr>
          <w:rFonts w:ascii="Times New Roman" w:hAnsi="Times New Roman" w:cs="Times New Roman"/>
          <w:color w:val="FF0000"/>
          <w:sz w:val="26"/>
          <w:szCs w:val="26"/>
        </w:rPr>
        <w:t xml:space="preserve"> </w:t>
      </w:r>
      <w:r w:rsidR="00B15045" w:rsidRPr="00B37F6E">
        <w:rPr>
          <w:rFonts w:ascii="Times New Roman" w:hAnsi="Times New Roman" w:cs="Times New Roman"/>
          <w:sz w:val="26"/>
          <w:szCs w:val="26"/>
        </w:rPr>
        <w:t xml:space="preserve">учащихся. </w:t>
      </w:r>
    </w:p>
    <w:p w:rsidR="00161F3F" w:rsidRPr="00B37F6E" w:rsidRDefault="00B15045"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lastRenderedPageBreak/>
        <w:t xml:space="preserve">Для достижения качественных образовательных результатов последовательно проводится работа по реализации федерального государственного образовательного стандарта начального </w:t>
      </w:r>
      <w:r w:rsidR="00D43EE5" w:rsidRPr="00B37F6E">
        <w:rPr>
          <w:rFonts w:ascii="Times New Roman" w:hAnsi="Times New Roman" w:cs="Times New Roman"/>
          <w:sz w:val="26"/>
          <w:szCs w:val="26"/>
        </w:rPr>
        <w:t xml:space="preserve">и основного  общего образования </w:t>
      </w:r>
      <w:r w:rsidRPr="00B37F6E">
        <w:rPr>
          <w:rFonts w:ascii="Times New Roman" w:hAnsi="Times New Roman" w:cs="Times New Roman"/>
          <w:sz w:val="26"/>
          <w:szCs w:val="26"/>
        </w:rPr>
        <w:t>и введению федерального государственного образовательного стандарта</w:t>
      </w:r>
      <w:r w:rsidR="00D43EE5" w:rsidRPr="00B37F6E">
        <w:rPr>
          <w:rFonts w:ascii="Times New Roman" w:hAnsi="Times New Roman" w:cs="Times New Roman"/>
          <w:sz w:val="26"/>
          <w:szCs w:val="26"/>
        </w:rPr>
        <w:t xml:space="preserve"> среднего общего образования</w:t>
      </w:r>
      <w:r w:rsidRPr="00B37F6E">
        <w:rPr>
          <w:rFonts w:ascii="Times New Roman" w:hAnsi="Times New Roman" w:cs="Times New Roman"/>
          <w:sz w:val="26"/>
          <w:szCs w:val="26"/>
        </w:rPr>
        <w:t>.</w:t>
      </w:r>
      <w:r w:rsidR="00161F3F" w:rsidRPr="00B37F6E">
        <w:rPr>
          <w:rFonts w:ascii="Times New Roman" w:hAnsi="Times New Roman" w:cs="Times New Roman"/>
          <w:color w:val="FF0000"/>
          <w:sz w:val="26"/>
          <w:szCs w:val="26"/>
        </w:rPr>
        <w:t xml:space="preserve"> </w:t>
      </w:r>
      <w:r w:rsidR="002555BE" w:rsidRPr="00B37F6E">
        <w:rPr>
          <w:rFonts w:ascii="Times New Roman" w:hAnsi="Times New Roman" w:cs="Times New Roman"/>
          <w:sz w:val="26"/>
          <w:szCs w:val="26"/>
        </w:rPr>
        <w:t>С 1 сентября 2015 года во в</w:t>
      </w:r>
      <w:r w:rsidR="00AB4508" w:rsidRPr="00B37F6E">
        <w:rPr>
          <w:rFonts w:ascii="Times New Roman" w:hAnsi="Times New Roman" w:cs="Times New Roman"/>
          <w:sz w:val="26"/>
          <w:szCs w:val="26"/>
        </w:rPr>
        <w:t>с</w:t>
      </w:r>
      <w:r w:rsidR="002555BE" w:rsidRPr="00B37F6E">
        <w:rPr>
          <w:rFonts w:ascii="Times New Roman" w:hAnsi="Times New Roman" w:cs="Times New Roman"/>
          <w:sz w:val="26"/>
          <w:szCs w:val="26"/>
        </w:rPr>
        <w:t xml:space="preserve">ех общеобразовательных учреждениях района  </w:t>
      </w:r>
      <w:r w:rsidR="00A360C4" w:rsidRPr="00B37F6E">
        <w:rPr>
          <w:rFonts w:ascii="Times New Roman" w:hAnsi="Times New Roman" w:cs="Times New Roman"/>
          <w:sz w:val="26"/>
          <w:szCs w:val="26"/>
        </w:rPr>
        <w:t>реализуется  Ф</w:t>
      </w:r>
      <w:r w:rsidR="002555BE" w:rsidRPr="00B37F6E">
        <w:rPr>
          <w:rFonts w:ascii="Times New Roman" w:hAnsi="Times New Roman" w:cs="Times New Roman"/>
          <w:sz w:val="26"/>
          <w:szCs w:val="26"/>
        </w:rPr>
        <w:t>ГО</w:t>
      </w:r>
      <w:r w:rsidR="00A360C4" w:rsidRPr="00B37F6E">
        <w:rPr>
          <w:rFonts w:ascii="Times New Roman" w:hAnsi="Times New Roman" w:cs="Times New Roman"/>
          <w:sz w:val="26"/>
          <w:szCs w:val="26"/>
        </w:rPr>
        <w:t xml:space="preserve">С основного общего образования с общим </w:t>
      </w:r>
      <w:r w:rsidR="00161F3F" w:rsidRPr="00B37F6E">
        <w:rPr>
          <w:rFonts w:ascii="Times New Roman" w:hAnsi="Times New Roman" w:cs="Times New Roman"/>
          <w:sz w:val="26"/>
          <w:szCs w:val="26"/>
        </w:rPr>
        <w:t xml:space="preserve">охватом 4857 обучающихся.  </w:t>
      </w:r>
      <w:r w:rsidR="00A360C4" w:rsidRPr="00B37F6E">
        <w:rPr>
          <w:rFonts w:ascii="Times New Roman" w:hAnsi="Times New Roman" w:cs="Times New Roman"/>
          <w:sz w:val="26"/>
          <w:szCs w:val="26"/>
        </w:rPr>
        <w:t xml:space="preserve"> </w:t>
      </w:r>
      <w:r w:rsidR="00161F3F" w:rsidRPr="00B37F6E">
        <w:rPr>
          <w:rFonts w:ascii="Times New Roman" w:hAnsi="Times New Roman" w:cs="Times New Roman"/>
          <w:sz w:val="26"/>
          <w:szCs w:val="26"/>
        </w:rPr>
        <w:t>Основную образовательную программу среднего общего образования</w:t>
      </w:r>
      <w:r w:rsidR="00AB4508" w:rsidRPr="00B37F6E">
        <w:rPr>
          <w:rFonts w:ascii="Times New Roman" w:hAnsi="Times New Roman" w:cs="Times New Roman"/>
          <w:sz w:val="26"/>
          <w:szCs w:val="26"/>
        </w:rPr>
        <w:t xml:space="preserve"> в пилот</w:t>
      </w:r>
      <w:r w:rsidR="00A360C4" w:rsidRPr="00B37F6E">
        <w:rPr>
          <w:rFonts w:ascii="Times New Roman" w:hAnsi="Times New Roman" w:cs="Times New Roman"/>
          <w:sz w:val="26"/>
          <w:szCs w:val="26"/>
        </w:rPr>
        <w:t xml:space="preserve">ном режиме </w:t>
      </w:r>
      <w:r w:rsidR="002C2DBF">
        <w:rPr>
          <w:rFonts w:ascii="Times New Roman" w:hAnsi="Times New Roman" w:cs="Times New Roman"/>
          <w:sz w:val="26"/>
          <w:szCs w:val="26"/>
        </w:rPr>
        <w:t xml:space="preserve"> осваивали  </w:t>
      </w:r>
      <w:r w:rsidR="00161F3F" w:rsidRPr="00B37F6E">
        <w:rPr>
          <w:rFonts w:ascii="Times New Roman" w:hAnsi="Times New Roman" w:cs="Times New Roman"/>
          <w:sz w:val="26"/>
          <w:szCs w:val="26"/>
        </w:rPr>
        <w:t xml:space="preserve">42 обучающихся 10 классов </w:t>
      </w:r>
      <w:r w:rsidR="00A360C4" w:rsidRPr="00B37F6E">
        <w:rPr>
          <w:rFonts w:ascii="Times New Roman" w:hAnsi="Times New Roman" w:cs="Times New Roman"/>
          <w:sz w:val="26"/>
          <w:szCs w:val="26"/>
        </w:rPr>
        <w:t xml:space="preserve"> 4 общеобразовательных учреждений (</w:t>
      </w:r>
      <w:r w:rsidR="00161F3F" w:rsidRPr="00B37F6E">
        <w:rPr>
          <w:rFonts w:ascii="Times New Roman" w:hAnsi="Times New Roman" w:cs="Times New Roman"/>
          <w:sz w:val="26"/>
          <w:szCs w:val="26"/>
        </w:rPr>
        <w:t xml:space="preserve"> МКОУ СОШ №2 с.п. Лечинкай, МКОУ СОШ с.п. Нижний Чегем, МКОУ СОШ №2 с.п. Нартан</w:t>
      </w:r>
      <w:r w:rsidR="00A360C4" w:rsidRPr="00B37F6E">
        <w:rPr>
          <w:rFonts w:ascii="Times New Roman" w:hAnsi="Times New Roman" w:cs="Times New Roman"/>
          <w:sz w:val="26"/>
          <w:szCs w:val="26"/>
        </w:rPr>
        <w:t>)</w:t>
      </w:r>
      <w:r w:rsidR="00161F3F" w:rsidRPr="00B37F6E">
        <w:rPr>
          <w:rFonts w:ascii="Times New Roman" w:hAnsi="Times New Roman" w:cs="Times New Roman"/>
          <w:sz w:val="26"/>
          <w:szCs w:val="26"/>
        </w:rPr>
        <w:t xml:space="preserve">.  Удельный вес численности </w:t>
      </w:r>
      <w:r w:rsidR="00AB4508" w:rsidRPr="00B37F6E">
        <w:rPr>
          <w:rFonts w:ascii="Times New Roman" w:hAnsi="Times New Roman" w:cs="Times New Roman"/>
          <w:sz w:val="26"/>
          <w:szCs w:val="26"/>
        </w:rPr>
        <w:t>учащихся</w:t>
      </w:r>
      <w:r w:rsidR="00161F3F" w:rsidRPr="00B37F6E">
        <w:rPr>
          <w:rFonts w:ascii="Times New Roman" w:hAnsi="Times New Roman" w:cs="Times New Roman"/>
          <w:sz w:val="26"/>
          <w:szCs w:val="26"/>
        </w:rPr>
        <w:t>, обучающихся в соответствии с федеральным</w:t>
      </w:r>
      <w:r w:rsidR="00AB4508" w:rsidRPr="00B37F6E">
        <w:rPr>
          <w:rFonts w:ascii="Times New Roman" w:hAnsi="Times New Roman" w:cs="Times New Roman"/>
          <w:sz w:val="26"/>
          <w:szCs w:val="26"/>
        </w:rPr>
        <w:t>и</w:t>
      </w:r>
      <w:r w:rsidR="00161F3F" w:rsidRPr="00B37F6E">
        <w:rPr>
          <w:rFonts w:ascii="Times New Roman" w:hAnsi="Times New Roman" w:cs="Times New Roman"/>
          <w:sz w:val="26"/>
          <w:szCs w:val="26"/>
        </w:rPr>
        <w:t xml:space="preserve"> государственным</w:t>
      </w:r>
      <w:r w:rsidR="00AB4508" w:rsidRPr="00B37F6E">
        <w:rPr>
          <w:rFonts w:ascii="Times New Roman" w:hAnsi="Times New Roman" w:cs="Times New Roman"/>
          <w:sz w:val="26"/>
          <w:szCs w:val="26"/>
        </w:rPr>
        <w:t>и</w:t>
      </w:r>
      <w:r w:rsidR="00161F3F" w:rsidRPr="00B37F6E">
        <w:rPr>
          <w:rFonts w:ascii="Times New Roman" w:hAnsi="Times New Roman" w:cs="Times New Roman"/>
          <w:sz w:val="26"/>
          <w:szCs w:val="26"/>
        </w:rPr>
        <w:t xml:space="preserve"> образовательным</w:t>
      </w:r>
      <w:r w:rsidR="00AB4508" w:rsidRPr="00B37F6E">
        <w:rPr>
          <w:rFonts w:ascii="Times New Roman" w:hAnsi="Times New Roman" w:cs="Times New Roman"/>
          <w:sz w:val="26"/>
          <w:szCs w:val="26"/>
        </w:rPr>
        <w:t>и стандарта</w:t>
      </w:r>
      <w:r w:rsidR="00161F3F" w:rsidRPr="00B37F6E">
        <w:rPr>
          <w:rFonts w:ascii="Times New Roman" w:hAnsi="Times New Roman" w:cs="Times New Roman"/>
          <w:sz w:val="26"/>
          <w:szCs w:val="26"/>
        </w:rPr>
        <w:t>м</w:t>
      </w:r>
      <w:r w:rsidR="00AB4508" w:rsidRPr="00B37F6E">
        <w:rPr>
          <w:rFonts w:ascii="Times New Roman" w:hAnsi="Times New Roman" w:cs="Times New Roman"/>
          <w:sz w:val="26"/>
          <w:szCs w:val="26"/>
        </w:rPr>
        <w:t>и</w:t>
      </w:r>
      <w:r w:rsidR="00161F3F" w:rsidRPr="00B37F6E">
        <w:rPr>
          <w:rFonts w:ascii="Times New Roman" w:hAnsi="Times New Roman" w:cs="Times New Roman"/>
          <w:sz w:val="26"/>
          <w:szCs w:val="26"/>
        </w:rPr>
        <w:t xml:space="preserve">, в общей численности обучающихся общеобразовательных организаций составил 70%. </w:t>
      </w:r>
    </w:p>
    <w:p w:rsidR="00997E8B" w:rsidRPr="00B37F6E" w:rsidRDefault="00B15045"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 Одним из показателей качественного образования является вариативность образовательных услуг. Образовательные организации Чегемского муниципального района  предоставляют возможность формирования образовательных программ разного уровня сложности и различной направленности с учетом образовательных потребностей и способностей обучающихся.</w:t>
      </w:r>
      <w:r w:rsidR="00A71884" w:rsidRPr="00B37F6E">
        <w:rPr>
          <w:rFonts w:ascii="Times New Roman" w:hAnsi="Times New Roman" w:cs="Times New Roman"/>
          <w:sz w:val="26"/>
          <w:szCs w:val="26"/>
        </w:rPr>
        <w:t xml:space="preserve"> </w:t>
      </w:r>
      <w:r w:rsidR="00AB4508" w:rsidRPr="00B37F6E">
        <w:rPr>
          <w:rFonts w:ascii="Times New Roman" w:hAnsi="Times New Roman" w:cs="Times New Roman"/>
          <w:sz w:val="26"/>
          <w:szCs w:val="26"/>
        </w:rPr>
        <w:t xml:space="preserve">В соответствии п. 2 ч. 1 ст. 17 Федерального закона от 29.12.2012 № 273-ФЗ «Об образовании в Российской Федерации» </w:t>
      </w:r>
      <w:r w:rsidR="00D43EE5" w:rsidRPr="00B37F6E">
        <w:rPr>
          <w:rFonts w:ascii="Times New Roman" w:hAnsi="Times New Roman" w:cs="Times New Roman"/>
          <w:sz w:val="26"/>
          <w:szCs w:val="26"/>
        </w:rPr>
        <w:t xml:space="preserve"> также </w:t>
      </w:r>
      <w:r w:rsidR="00AB4508" w:rsidRPr="00B37F6E">
        <w:rPr>
          <w:rFonts w:ascii="Times New Roman" w:hAnsi="Times New Roman" w:cs="Times New Roman"/>
          <w:sz w:val="26"/>
          <w:szCs w:val="26"/>
        </w:rPr>
        <w:t xml:space="preserve">предусмотрено  получение обучающимися образования вне организаций, осуществляющих образовательную деятельность в форме семейного образования.   </w:t>
      </w:r>
      <w:r w:rsidR="00997E8B" w:rsidRPr="00B37F6E">
        <w:rPr>
          <w:rFonts w:ascii="Times New Roman" w:eastAsia="Times New Roman" w:hAnsi="Times New Roman" w:cs="Times New Roman"/>
          <w:sz w:val="26"/>
          <w:szCs w:val="26"/>
          <w:lang w:eastAsia="ru-RU"/>
        </w:rPr>
        <w:t xml:space="preserve">В 2017-2018 учебном году </w:t>
      </w:r>
      <w:r w:rsidR="00AB4508" w:rsidRPr="00B37F6E">
        <w:rPr>
          <w:rFonts w:ascii="Times New Roman" w:hAnsi="Times New Roman" w:cs="Times New Roman"/>
          <w:sz w:val="26"/>
          <w:szCs w:val="26"/>
        </w:rPr>
        <w:t xml:space="preserve">по данной форме </w:t>
      </w:r>
      <w:r w:rsidR="00231669" w:rsidRPr="00B37F6E">
        <w:rPr>
          <w:rFonts w:ascii="Times New Roman" w:hAnsi="Times New Roman" w:cs="Times New Roman"/>
          <w:sz w:val="26"/>
          <w:szCs w:val="26"/>
        </w:rPr>
        <w:t xml:space="preserve">образование </w:t>
      </w:r>
      <w:r w:rsidR="00AB4508" w:rsidRPr="00B37F6E">
        <w:rPr>
          <w:rFonts w:ascii="Times New Roman" w:hAnsi="Times New Roman" w:cs="Times New Roman"/>
          <w:sz w:val="26"/>
          <w:szCs w:val="26"/>
        </w:rPr>
        <w:t xml:space="preserve">получали  7 учащихся </w:t>
      </w:r>
      <w:r w:rsidR="00AB4508" w:rsidRPr="00B37F6E">
        <w:rPr>
          <w:rFonts w:ascii="Times New Roman" w:eastAsia="Times New Roman" w:hAnsi="Times New Roman" w:cs="Times New Roman"/>
          <w:sz w:val="26"/>
          <w:szCs w:val="26"/>
          <w:lang w:eastAsia="ru-RU"/>
        </w:rPr>
        <w:t>(</w:t>
      </w:r>
      <w:r w:rsidR="00997E8B" w:rsidRPr="00B37F6E">
        <w:rPr>
          <w:rFonts w:ascii="Times New Roman" w:eastAsia="Times New Roman" w:hAnsi="Times New Roman" w:cs="Times New Roman"/>
          <w:sz w:val="26"/>
          <w:szCs w:val="26"/>
          <w:lang w:eastAsia="ru-RU"/>
        </w:rPr>
        <w:t xml:space="preserve">МКОУ СОШ №1 г.п.Чегем (6 обучающихся)  и МКОУ СОШ №1 с.п.Чегем Второй  (1 обучающийся) </w:t>
      </w:r>
      <w:r w:rsidR="00AB4508" w:rsidRPr="00B37F6E">
        <w:rPr>
          <w:rFonts w:ascii="Times New Roman" w:eastAsia="Times New Roman" w:hAnsi="Times New Roman" w:cs="Times New Roman"/>
          <w:sz w:val="26"/>
          <w:szCs w:val="26"/>
          <w:lang w:eastAsia="ru-RU"/>
        </w:rPr>
        <w:t>.</w:t>
      </w:r>
    </w:p>
    <w:p w:rsidR="00C57972" w:rsidRPr="00B37F6E" w:rsidRDefault="00161F3F" w:rsidP="002245CE">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Одним из приоритетов муниципальной системы образования является создание</w:t>
      </w:r>
      <w:r w:rsidR="002245CE" w:rsidRPr="00B37F6E">
        <w:rPr>
          <w:rFonts w:ascii="Times New Roman" w:hAnsi="Times New Roman" w:cs="Times New Roman"/>
          <w:sz w:val="26"/>
          <w:szCs w:val="26"/>
        </w:rPr>
        <w:t xml:space="preserve"> </w:t>
      </w:r>
      <w:r w:rsidR="00AB4508" w:rsidRPr="00B37F6E">
        <w:rPr>
          <w:rFonts w:ascii="Times New Roman" w:hAnsi="Times New Roman" w:cs="Times New Roman"/>
          <w:sz w:val="26"/>
          <w:szCs w:val="26"/>
        </w:rPr>
        <w:t xml:space="preserve">условий для </w:t>
      </w:r>
      <w:r w:rsidRPr="00B37F6E">
        <w:rPr>
          <w:rFonts w:ascii="Times New Roman" w:hAnsi="Times New Roman" w:cs="Times New Roman"/>
          <w:sz w:val="26"/>
          <w:szCs w:val="26"/>
        </w:rPr>
        <w:t xml:space="preserve"> получения качественного образования детьми с ограниченными возможностями</w:t>
      </w:r>
      <w:r w:rsidR="002245CE" w:rsidRPr="00B37F6E">
        <w:rPr>
          <w:rFonts w:ascii="Times New Roman" w:hAnsi="Times New Roman" w:cs="Times New Roman"/>
          <w:sz w:val="26"/>
          <w:szCs w:val="26"/>
        </w:rPr>
        <w:t xml:space="preserve"> </w:t>
      </w:r>
      <w:r w:rsidRPr="00B37F6E">
        <w:rPr>
          <w:rFonts w:ascii="Times New Roman" w:hAnsi="Times New Roman" w:cs="Times New Roman"/>
          <w:sz w:val="26"/>
          <w:szCs w:val="26"/>
        </w:rPr>
        <w:t>здоровья.</w:t>
      </w:r>
      <w:r w:rsidR="008A55A0" w:rsidRPr="00B37F6E">
        <w:rPr>
          <w:rFonts w:ascii="Times New Roman" w:hAnsi="Times New Roman" w:cs="Times New Roman"/>
          <w:sz w:val="26"/>
          <w:szCs w:val="26"/>
        </w:rPr>
        <w:t xml:space="preserve"> </w:t>
      </w:r>
      <w:r w:rsidRPr="00B37F6E">
        <w:rPr>
          <w:rFonts w:ascii="Times New Roman" w:hAnsi="Times New Roman" w:cs="Times New Roman"/>
          <w:sz w:val="26"/>
          <w:szCs w:val="26"/>
        </w:rPr>
        <w:t xml:space="preserve"> С 2016 года </w:t>
      </w:r>
      <w:r w:rsidR="00AB4508" w:rsidRPr="00B37F6E">
        <w:rPr>
          <w:rFonts w:ascii="Times New Roman" w:hAnsi="Times New Roman" w:cs="Times New Roman"/>
          <w:sz w:val="26"/>
          <w:szCs w:val="26"/>
        </w:rPr>
        <w:t xml:space="preserve">в общеобразовательных учреждениях Чегемского муниципального района  реализуется федеральный </w:t>
      </w:r>
      <w:r w:rsidRPr="00B37F6E">
        <w:rPr>
          <w:rFonts w:ascii="Times New Roman" w:hAnsi="Times New Roman" w:cs="Times New Roman"/>
          <w:sz w:val="26"/>
          <w:szCs w:val="26"/>
        </w:rPr>
        <w:t xml:space="preserve">государственный образовательный стандарт для </w:t>
      </w:r>
      <w:r w:rsidR="00AB4508" w:rsidRPr="00B37F6E">
        <w:rPr>
          <w:rFonts w:ascii="Times New Roman" w:hAnsi="Times New Roman" w:cs="Times New Roman"/>
          <w:sz w:val="26"/>
          <w:szCs w:val="26"/>
        </w:rPr>
        <w:t xml:space="preserve">детей с ОВЗ и </w:t>
      </w:r>
      <w:r w:rsidR="00231669" w:rsidRPr="00B37F6E">
        <w:rPr>
          <w:rFonts w:ascii="Times New Roman" w:hAnsi="Times New Roman" w:cs="Times New Roman"/>
          <w:sz w:val="26"/>
          <w:szCs w:val="26"/>
        </w:rPr>
        <w:t xml:space="preserve">детей с </w:t>
      </w:r>
      <w:r w:rsidR="00AB4508" w:rsidRPr="00B37F6E">
        <w:rPr>
          <w:rFonts w:ascii="Times New Roman" w:hAnsi="Times New Roman" w:cs="Times New Roman"/>
          <w:sz w:val="26"/>
          <w:szCs w:val="26"/>
        </w:rPr>
        <w:t xml:space="preserve">интеллектуальными </w:t>
      </w:r>
      <w:r w:rsidRPr="00B37F6E">
        <w:rPr>
          <w:rFonts w:ascii="Times New Roman" w:hAnsi="Times New Roman" w:cs="Times New Roman"/>
          <w:sz w:val="26"/>
          <w:szCs w:val="26"/>
        </w:rPr>
        <w:t>нарушениями. В образовательных организациях ведетс</w:t>
      </w:r>
      <w:r w:rsidR="00AB4508" w:rsidRPr="00B37F6E">
        <w:rPr>
          <w:rFonts w:ascii="Times New Roman" w:hAnsi="Times New Roman" w:cs="Times New Roman"/>
          <w:sz w:val="26"/>
          <w:szCs w:val="26"/>
        </w:rPr>
        <w:t xml:space="preserve">я большая работа по обеспечению </w:t>
      </w:r>
      <w:r w:rsidRPr="00B37F6E">
        <w:rPr>
          <w:rFonts w:ascii="Times New Roman" w:hAnsi="Times New Roman" w:cs="Times New Roman"/>
          <w:sz w:val="26"/>
          <w:szCs w:val="26"/>
        </w:rPr>
        <w:t>беспрепятственного доступа детей-инвалидов и дете</w:t>
      </w:r>
      <w:r w:rsidR="00AB4508" w:rsidRPr="00B37F6E">
        <w:rPr>
          <w:rFonts w:ascii="Times New Roman" w:hAnsi="Times New Roman" w:cs="Times New Roman"/>
          <w:sz w:val="26"/>
          <w:szCs w:val="26"/>
        </w:rPr>
        <w:t xml:space="preserve">й с ограниченными возможностями </w:t>
      </w:r>
      <w:r w:rsidRPr="00B37F6E">
        <w:rPr>
          <w:rFonts w:ascii="Times New Roman" w:hAnsi="Times New Roman" w:cs="Times New Roman"/>
          <w:sz w:val="26"/>
          <w:szCs w:val="26"/>
        </w:rPr>
        <w:t>здоровья к объектам инфраструктуры образовательных орг</w:t>
      </w:r>
      <w:r w:rsidR="00AB4508" w:rsidRPr="00B37F6E">
        <w:rPr>
          <w:rFonts w:ascii="Times New Roman" w:hAnsi="Times New Roman" w:cs="Times New Roman"/>
          <w:sz w:val="26"/>
          <w:szCs w:val="26"/>
        </w:rPr>
        <w:t xml:space="preserve">анизаций. Создаются условия для </w:t>
      </w:r>
      <w:r w:rsidRPr="00B37F6E">
        <w:rPr>
          <w:rFonts w:ascii="Times New Roman" w:hAnsi="Times New Roman" w:cs="Times New Roman"/>
          <w:sz w:val="26"/>
          <w:szCs w:val="26"/>
        </w:rPr>
        <w:t>учета индивидуальных потребностей детей с особыми о</w:t>
      </w:r>
      <w:r w:rsidR="00AB4508" w:rsidRPr="00B37F6E">
        <w:rPr>
          <w:rFonts w:ascii="Times New Roman" w:hAnsi="Times New Roman" w:cs="Times New Roman"/>
          <w:sz w:val="26"/>
          <w:szCs w:val="26"/>
        </w:rPr>
        <w:t xml:space="preserve">бразовательными запросами через </w:t>
      </w:r>
      <w:r w:rsidRPr="00B37F6E">
        <w:rPr>
          <w:rFonts w:ascii="Times New Roman" w:hAnsi="Times New Roman" w:cs="Times New Roman"/>
          <w:sz w:val="26"/>
          <w:szCs w:val="26"/>
        </w:rPr>
        <w:t xml:space="preserve">обучение на дому, </w:t>
      </w:r>
      <w:r w:rsidR="00244089">
        <w:rPr>
          <w:rFonts w:ascii="Times New Roman" w:hAnsi="Times New Roman" w:cs="Times New Roman"/>
          <w:sz w:val="26"/>
          <w:szCs w:val="26"/>
        </w:rPr>
        <w:t>создание условий для инклюзивного образования</w:t>
      </w:r>
      <w:r w:rsidR="00426B7C" w:rsidRPr="00B37F6E">
        <w:rPr>
          <w:rFonts w:ascii="Times New Roman" w:hAnsi="Times New Roman" w:cs="Times New Roman"/>
          <w:sz w:val="26"/>
          <w:szCs w:val="26"/>
        </w:rPr>
        <w:t xml:space="preserve">. В 2017-2018 учебном </w:t>
      </w:r>
      <w:r w:rsidR="00043212" w:rsidRPr="00B37F6E">
        <w:rPr>
          <w:rFonts w:ascii="Times New Roman" w:hAnsi="Times New Roman" w:cs="Times New Roman"/>
          <w:sz w:val="26"/>
          <w:szCs w:val="26"/>
        </w:rPr>
        <w:t xml:space="preserve"> году в общеобразовательных орг</w:t>
      </w:r>
      <w:r w:rsidR="00426B7C" w:rsidRPr="00B37F6E">
        <w:rPr>
          <w:rFonts w:ascii="Times New Roman" w:hAnsi="Times New Roman" w:cs="Times New Roman"/>
          <w:sz w:val="26"/>
          <w:szCs w:val="26"/>
        </w:rPr>
        <w:t xml:space="preserve">анизациях района обучалось </w:t>
      </w:r>
      <w:r w:rsidR="00C57972" w:rsidRPr="00B37F6E">
        <w:rPr>
          <w:rFonts w:ascii="Times New Roman" w:hAnsi="Times New Roman" w:cs="Times New Roman"/>
          <w:sz w:val="26"/>
          <w:szCs w:val="26"/>
        </w:rPr>
        <w:t>135 детей-инвалидов и детей с ограниченными возможностями здоровья  (120 - дети-инвалиды  и дети с ОВЗ школьного возраста,  15 - дети-инвалиды и дети с ОВЗ дошкольного возраста). Инклюзивным образованием   было охвачено  95  учащихся,  25  учащихся   обучались  на дому,</w:t>
      </w:r>
      <w:r w:rsidR="00231669" w:rsidRPr="00B37F6E">
        <w:rPr>
          <w:rFonts w:ascii="Times New Roman" w:hAnsi="Times New Roman" w:cs="Times New Roman"/>
          <w:sz w:val="26"/>
          <w:szCs w:val="26"/>
        </w:rPr>
        <w:t xml:space="preserve"> из них </w:t>
      </w:r>
      <w:r w:rsidR="00C57972" w:rsidRPr="00B37F6E">
        <w:rPr>
          <w:rFonts w:ascii="Times New Roman" w:hAnsi="Times New Roman" w:cs="Times New Roman"/>
          <w:sz w:val="26"/>
          <w:szCs w:val="26"/>
        </w:rPr>
        <w:t xml:space="preserve"> 22 учащихся начального общего образования обучались   по адаптированным образовательным программам  ФГОС  ОВЗ, составленным  в  соответствии  с   диагнозом и рекомендациями ПМПК.</w:t>
      </w:r>
    </w:p>
    <w:p w:rsidR="00C57972" w:rsidRPr="00B37F6E" w:rsidRDefault="00C57972"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ab/>
        <w:t>Важным элементом повышения общего качества образования и решения проблем</w:t>
      </w:r>
      <w:r w:rsidR="009A6D7A" w:rsidRPr="00B37F6E">
        <w:rPr>
          <w:rFonts w:ascii="Times New Roman" w:hAnsi="Times New Roman" w:cs="Times New Roman"/>
          <w:sz w:val="26"/>
          <w:szCs w:val="26"/>
        </w:rPr>
        <w:t xml:space="preserve"> </w:t>
      </w:r>
      <w:r w:rsidRPr="00B37F6E">
        <w:rPr>
          <w:rFonts w:ascii="Times New Roman" w:hAnsi="Times New Roman" w:cs="Times New Roman"/>
          <w:sz w:val="26"/>
          <w:szCs w:val="26"/>
        </w:rPr>
        <w:t>социализации детей являются программы дополнительного образования.</w:t>
      </w:r>
      <w:r w:rsidR="00D43EE5" w:rsidRPr="00B37F6E">
        <w:rPr>
          <w:rFonts w:ascii="Times New Roman" w:hAnsi="Times New Roman" w:cs="Times New Roman"/>
          <w:sz w:val="26"/>
          <w:szCs w:val="26"/>
        </w:rPr>
        <w:t xml:space="preserve"> </w:t>
      </w:r>
      <w:r w:rsidRPr="00B37F6E">
        <w:rPr>
          <w:rFonts w:ascii="Times New Roman" w:hAnsi="Times New Roman" w:cs="Times New Roman"/>
          <w:sz w:val="26"/>
          <w:szCs w:val="26"/>
        </w:rPr>
        <w:t xml:space="preserve">В системе дополнительного образования Чегемского муниципального района задействованы  </w:t>
      </w:r>
      <w:r w:rsidR="003B16FB" w:rsidRPr="00B37F6E">
        <w:rPr>
          <w:rFonts w:ascii="Times New Roman" w:hAnsi="Times New Roman" w:cs="Times New Roman"/>
          <w:sz w:val="26"/>
          <w:szCs w:val="26"/>
        </w:rPr>
        <w:t xml:space="preserve">3  учреждения </w:t>
      </w:r>
      <w:r w:rsidRPr="00B37F6E">
        <w:rPr>
          <w:rFonts w:ascii="Times New Roman" w:hAnsi="Times New Roman" w:cs="Times New Roman"/>
          <w:sz w:val="26"/>
          <w:szCs w:val="26"/>
        </w:rPr>
        <w:t xml:space="preserve"> дополнительного образования, в том числе филиалы, в которых занимаются </w:t>
      </w:r>
      <w:r w:rsidR="008A55A0" w:rsidRPr="00B37F6E">
        <w:rPr>
          <w:rFonts w:ascii="Times New Roman" w:hAnsi="Times New Roman" w:cs="Times New Roman"/>
          <w:sz w:val="26"/>
          <w:szCs w:val="26"/>
        </w:rPr>
        <w:t>1027 учащихся района</w:t>
      </w:r>
      <w:r w:rsidRPr="00B37F6E">
        <w:rPr>
          <w:rFonts w:ascii="Times New Roman" w:hAnsi="Times New Roman" w:cs="Times New Roman"/>
          <w:sz w:val="26"/>
          <w:szCs w:val="26"/>
        </w:rPr>
        <w:t>.</w:t>
      </w:r>
      <w:r w:rsidR="008A55A0" w:rsidRPr="00B37F6E">
        <w:rPr>
          <w:rFonts w:ascii="Times New Roman" w:hAnsi="Times New Roman" w:cs="Times New Roman"/>
          <w:sz w:val="26"/>
          <w:szCs w:val="26"/>
        </w:rPr>
        <w:t xml:space="preserve"> Из них на базе  учреждений дополнительного образования заняты 614 воспитанников, на базе </w:t>
      </w:r>
      <w:r w:rsidR="008A55A0" w:rsidRPr="00B37F6E">
        <w:rPr>
          <w:rFonts w:ascii="Times New Roman" w:hAnsi="Times New Roman" w:cs="Times New Roman"/>
          <w:sz w:val="26"/>
          <w:szCs w:val="26"/>
        </w:rPr>
        <w:lastRenderedPageBreak/>
        <w:t xml:space="preserve">общеобразовательных учреждений – 413 воспитанников.   </w:t>
      </w:r>
      <w:r w:rsidRPr="00B37F6E">
        <w:rPr>
          <w:rFonts w:ascii="Times New Roman" w:hAnsi="Times New Roman" w:cs="Times New Roman"/>
          <w:sz w:val="26"/>
          <w:szCs w:val="26"/>
        </w:rPr>
        <w:t xml:space="preserve"> В объединениях, созданных  в общеобразовательных учреждениях района </w:t>
      </w:r>
      <w:r w:rsidR="001E3962" w:rsidRPr="00B37F6E">
        <w:rPr>
          <w:rFonts w:ascii="Times New Roman" w:hAnsi="Times New Roman" w:cs="Times New Roman"/>
          <w:sz w:val="26"/>
          <w:szCs w:val="26"/>
        </w:rPr>
        <w:t xml:space="preserve">(с учетом одновременной  занятости обучающихся в двух и более объединениях) </w:t>
      </w:r>
      <w:r w:rsidRPr="00B37F6E">
        <w:rPr>
          <w:rFonts w:ascii="Times New Roman" w:hAnsi="Times New Roman" w:cs="Times New Roman"/>
          <w:sz w:val="26"/>
          <w:szCs w:val="26"/>
        </w:rPr>
        <w:t xml:space="preserve"> заняты 3693 учащихся (в школах – 2188 учащихся, в дошкольных </w:t>
      </w:r>
      <w:r w:rsidR="008A55A0" w:rsidRPr="00B37F6E">
        <w:rPr>
          <w:rFonts w:ascii="Times New Roman" w:hAnsi="Times New Roman" w:cs="Times New Roman"/>
          <w:sz w:val="26"/>
          <w:szCs w:val="26"/>
        </w:rPr>
        <w:t>отделениях - 1505 воспитанников).</w:t>
      </w:r>
      <w:r w:rsidR="003B16FB" w:rsidRPr="00B37F6E">
        <w:rPr>
          <w:rFonts w:ascii="Times New Roman" w:hAnsi="Times New Roman" w:cs="Times New Roman"/>
          <w:sz w:val="26"/>
          <w:szCs w:val="26"/>
        </w:rPr>
        <w:t xml:space="preserve">  </w:t>
      </w:r>
    </w:p>
    <w:p w:rsidR="00D43EE5" w:rsidRPr="00B37F6E" w:rsidRDefault="00D43EE5" w:rsidP="00856613">
      <w:pPr>
        <w:spacing w:after="0" w:line="240" w:lineRule="auto"/>
        <w:jc w:val="center"/>
        <w:rPr>
          <w:rFonts w:ascii="Times New Roman" w:hAnsi="Times New Roman" w:cs="Times New Roman"/>
          <w:b/>
          <w:sz w:val="26"/>
          <w:szCs w:val="26"/>
        </w:rPr>
      </w:pPr>
    </w:p>
    <w:p w:rsidR="00C57972" w:rsidRPr="00B37F6E" w:rsidRDefault="001007A8" w:rsidP="00856613">
      <w:pPr>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Независимая оценка качества образования</w:t>
      </w:r>
    </w:p>
    <w:p w:rsidR="008C46DE" w:rsidRPr="00B37F6E" w:rsidRDefault="008C46DE" w:rsidP="00856613">
      <w:pPr>
        <w:spacing w:after="0" w:line="240" w:lineRule="auto"/>
        <w:jc w:val="center"/>
        <w:rPr>
          <w:rFonts w:ascii="Times New Roman" w:hAnsi="Times New Roman" w:cs="Times New Roman"/>
          <w:b/>
          <w:sz w:val="26"/>
          <w:szCs w:val="26"/>
        </w:rPr>
      </w:pPr>
    </w:p>
    <w:p w:rsidR="00C57972" w:rsidRPr="00B37F6E" w:rsidRDefault="008C46DE"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качестве приоритетных задач сегодня выступают контроль и оценка качества образования. </w:t>
      </w:r>
      <w:r w:rsidR="008653F0" w:rsidRPr="00B37F6E">
        <w:rPr>
          <w:rFonts w:ascii="Times New Roman" w:hAnsi="Times New Roman" w:cs="Times New Roman"/>
          <w:sz w:val="26"/>
          <w:szCs w:val="26"/>
        </w:rPr>
        <w:t>В настоящее время на всех уровнях образован</w:t>
      </w:r>
      <w:r w:rsidR="00AC5556" w:rsidRPr="00B37F6E">
        <w:rPr>
          <w:rFonts w:ascii="Times New Roman" w:hAnsi="Times New Roman" w:cs="Times New Roman"/>
          <w:sz w:val="26"/>
          <w:szCs w:val="26"/>
        </w:rPr>
        <w:t>ия проводится ряд  мероприятий, це</w:t>
      </w:r>
      <w:r w:rsidR="008653F0" w:rsidRPr="00B37F6E">
        <w:rPr>
          <w:rFonts w:ascii="Times New Roman" w:hAnsi="Times New Roman" w:cs="Times New Roman"/>
          <w:sz w:val="26"/>
          <w:szCs w:val="26"/>
        </w:rPr>
        <w:t>лью</w:t>
      </w:r>
      <w:r w:rsidR="00AC5556" w:rsidRPr="00B37F6E">
        <w:rPr>
          <w:rFonts w:ascii="Times New Roman" w:hAnsi="Times New Roman" w:cs="Times New Roman"/>
          <w:sz w:val="26"/>
          <w:szCs w:val="26"/>
        </w:rPr>
        <w:t xml:space="preserve"> которых </w:t>
      </w:r>
      <w:r w:rsidR="008653F0" w:rsidRPr="00B37F6E">
        <w:rPr>
          <w:rFonts w:ascii="Times New Roman" w:hAnsi="Times New Roman" w:cs="Times New Roman"/>
          <w:sz w:val="26"/>
          <w:szCs w:val="26"/>
        </w:rPr>
        <w:t xml:space="preserve"> является становлени</w:t>
      </w:r>
      <w:r w:rsidR="00AC5556" w:rsidRPr="00B37F6E">
        <w:rPr>
          <w:rFonts w:ascii="Times New Roman" w:hAnsi="Times New Roman" w:cs="Times New Roman"/>
          <w:sz w:val="26"/>
          <w:szCs w:val="26"/>
        </w:rPr>
        <w:t>е сбалансированной системы проце</w:t>
      </w:r>
      <w:r w:rsidR="008653F0" w:rsidRPr="00B37F6E">
        <w:rPr>
          <w:rFonts w:ascii="Times New Roman" w:hAnsi="Times New Roman" w:cs="Times New Roman"/>
          <w:sz w:val="26"/>
          <w:szCs w:val="26"/>
        </w:rPr>
        <w:t xml:space="preserve">дур оценки качества образования, разработка механизмов и инструментов для оценки образовательных результатов и учета влияния различных факторов на результаты деятельности образовательных организаций. </w:t>
      </w:r>
      <w:r w:rsidR="001007A8" w:rsidRPr="00B37F6E">
        <w:rPr>
          <w:rFonts w:ascii="Times New Roman" w:hAnsi="Times New Roman" w:cs="Times New Roman"/>
          <w:sz w:val="26"/>
          <w:szCs w:val="26"/>
        </w:rPr>
        <w:t xml:space="preserve">В целях реализации </w:t>
      </w:r>
      <w:r w:rsidR="008653F0" w:rsidRPr="00B37F6E">
        <w:rPr>
          <w:rFonts w:ascii="Times New Roman" w:hAnsi="Times New Roman" w:cs="Times New Roman"/>
          <w:sz w:val="26"/>
          <w:szCs w:val="26"/>
        </w:rPr>
        <w:t xml:space="preserve">  </w:t>
      </w:r>
      <w:r w:rsidR="001007A8" w:rsidRPr="00B37F6E">
        <w:rPr>
          <w:rFonts w:ascii="Times New Roman" w:hAnsi="Times New Roman" w:cs="Times New Roman"/>
          <w:sz w:val="26"/>
          <w:szCs w:val="26"/>
        </w:rPr>
        <w:t xml:space="preserve">Комплекса мер, направленных на систематическое обновление содержания  общего образования на основе результатов мониторинговых исследований, в соответствии с приказом Министерства образования и науки Российской Федерации от 20 октября 2018 года №1025 «О проведении мониторинга  качества образования» </w:t>
      </w:r>
      <w:r w:rsidRPr="00B37F6E">
        <w:rPr>
          <w:rFonts w:ascii="Times New Roman" w:hAnsi="Times New Roman" w:cs="Times New Roman"/>
          <w:sz w:val="26"/>
          <w:szCs w:val="26"/>
        </w:rPr>
        <w:t xml:space="preserve"> </w:t>
      </w:r>
      <w:r w:rsidR="001007A8" w:rsidRPr="00B37F6E">
        <w:rPr>
          <w:rFonts w:ascii="Times New Roman" w:hAnsi="Times New Roman" w:cs="Times New Roman"/>
          <w:sz w:val="26"/>
          <w:szCs w:val="26"/>
        </w:rPr>
        <w:t>в общеобразовательных организациях   района  были проведены Всероссийские проверочные раб</w:t>
      </w:r>
      <w:r w:rsidR="00AC5556" w:rsidRPr="00B37F6E">
        <w:rPr>
          <w:rFonts w:ascii="Times New Roman" w:hAnsi="Times New Roman" w:cs="Times New Roman"/>
          <w:sz w:val="26"/>
          <w:szCs w:val="26"/>
        </w:rPr>
        <w:t xml:space="preserve">оты по 8  различным предметам </w:t>
      </w:r>
      <w:r w:rsidR="001007A8" w:rsidRPr="00B37F6E">
        <w:rPr>
          <w:rFonts w:ascii="Times New Roman" w:hAnsi="Times New Roman" w:cs="Times New Roman"/>
          <w:sz w:val="26"/>
          <w:szCs w:val="26"/>
        </w:rPr>
        <w:t xml:space="preserve"> </w:t>
      </w:r>
      <w:r w:rsidR="00AC5556" w:rsidRPr="00B37F6E">
        <w:rPr>
          <w:rFonts w:ascii="Times New Roman" w:hAnsi="Times New Roman" w:cs="Times New Roman"/>
          <w:sz w:val="26"/>
          <w:szCs w:val="26"/>
        </w:rPr>
        <w:t>на всех  уровнях</w:t>
      </w:r>
      <w:r w:rsidR="001007A8" w:rsidRPr="00B37F6E">
        <w:rPr>
          <w:rFonts w:ascii="Times New Roman" w:hAnsi="Times New Roman" w:cs="Times New Roman"/>
          <w:sz w:val="26"/>
          <w:szCs w:val="26"/>
        </w:rPr>
        <w:t xml:space="preserve">  образования. Во Всероссийских  проверочных работах приняли  участие  2135 учащихся 4-11 классов.   Результаты ВПР позволили </w:t>
      </w:r>
      <w:r w:rsidR="00AC5556" w:rsidRPr="00B37F6E">
        <w:rPr>
          <w:rFonts w:ascii="Times New Roman" w:hAnsi="Times New Roman" w:cs="Times New Roman"/>
          <w:sz w:val="26"/>
          <w:szCs w:val="26"/>
        </w:rPr>
        <w:t xml:space="preserve">провести </w:t>
      </w:r>
      <w:r w:rsidR="001007A8" w:rsidRPr="00B37F6E">
        <w:rPr>
          <w:rFonts w:ascii="Times New Roman" w:hAnsi="Times New Roman" w:cs="Times New Roman"/>
          <w:sz w:val="26"/>
          <w:szCs w:val="26"/>
        </w:rPr>
        <w:t>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 а также оценку личностных результатов обучения.</w:t>
      </w:r>
    </w:p>
    <w:p w:rsidR="008653F0" w:rsidRPr="00B37F6E" w:rsidRDefault="008653F0" w:rsidP="00856613">
      <w:pPr>
        <w:spacing w:after="0" w:line="240" w:lineRule="auto"/>
        <w:ind w:firstLine="708"/>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901"/>
        <w:gridCol w:w="2194"/>
        <w:gridCol w:w="2292"/>
        <w:gridCol w:w="1545"/>
      </w:tblGrid>
      <w:tr w:rsidR="00B37854" w:rsidRPr="00B37F6E" w:rsidTr="00B37854">
        <w:trPr>
          <w:trHeight w:val="744"/>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Учебные предметы</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Количество участников</w:t>
            </w:r>
          </w:p>
        </w:tc>
        <w:tc>
          <w:tcPr>
            <w:tcW w:w="2292"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w:t>
            </w:r>
          </w:p>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успеваемости</w:t>
            </w:r>
          </w:p>
        </w:tc>
        <w:tc>
          <w:tcPr>
            <w:tcW w:w="1545"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w:t>
            </w:r>
          </w:p>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качества</w:t>
            </w:r>
          </w:p>
        </w:tc>
      </w:tr>
      <w:tr w:rsidR="00B37854" w:rsidRPr="00B37F6E" w:rsidTr="00B37854">
        <w:trPr>
          <w:trHeight w:val="368"/>
        </w:trPr>
        <w:tc>
          <w:tcPr>
            <w:tcW w:w="9547" w:type="dxa"/>
            <w:gridSpan w:val="5"/>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Начальное общее образование</w:t>
            </w:r>
          </w:p>
        </w:tc>
      </w:tr>
      <w:tr w:rsidR="00B37854" w:rsidRPr="00B37F6E" w:rsidTr="00B37854">
        <w:trPr>
          <w:trHeight w:val="364"/>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color w:val="000000"/>
                <w:sz w:val="26"/>
                <w:szCs w:val="26"/>
              </w:rPr>
              <w:t>Русский язык</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759</w:t>
            </w:r>
          </w:p>
        </w:tc>
        <w:tc>
          <w:tcPr>
            <w:tcW w:w="2292"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86,7</w:t>
            </w:r>
          </w:p>
        </w:tc>
        <w:tc>
          <w:tcPr>
            <w:tcW w:w="1545"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64,5</w:t>
            </w:r>
          </w:p>
        </w:tc>
      </w:tr>
      <w:tr w:rsidR="00B37854" w:rsidRPr="00B37F6E" w:rsidTr="00B37854">
        <w:trPr>
          <w:trHeight w:val="364"/>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2</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Математика</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759</w:t>
            </w:r>
          </w:p>
        </w:tc>
        <w:tc>
          <w:tcPr>
            <w:tcW w:w="2292"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94,3</w:t>
            </w:r>
          </w:p>
        </w:tc>
        <w:tc>
          <w:tcPr>
            <w:tcW w:w="1545"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66,5</w:t>
            </w:r>
          </w:p>
        </w:tc>
      </w:tr>
      <w:tr w:rsidR="00B37854" w:rsidRPr="00B37F6E" w:rsidTr="00B37854">
        <w:trPr>
          <w:trHeight w:val="744"/>
        </w:trPr>
        <w:tc>
          <w:tcPr>
            <w:tcW w:w="615"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3</w:t>
            </w:r>
          </w:p>
        </w:tc>
        <w:tc>
          <w:tcPr>
            <w:tcW w:w="2901"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Окружающий мир</w:t>
            </w:r>
          </w:p>
        </w:tc>
        <w:tc>
          <w:tcPr>
            <w:tcW w:w="2194" w:type="dxa"/>
            <w:tcBorders>
              <w:bottom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754</w:t>
            </w:r>
          </w:p>
        </w:tc>
        <w:tc>
          <w:tcPr>
            <w:tcW w:w="2292"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96,4</w:t>
            </w:r>
          </w:p>
        </w:tc>
        <w:tc>
          <w:tcPr>
            <w:tcW w:w="1545"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69,4</w:t>
            </w:r>
          </w:p>
        </w:tc>
      </w:tr>
      <w:tr w:rsidR="00B37854" w:rsidRPr="00B37F6E" w:rsidTr="00B37854">
        <w:trPr>
          <w:trHeight w:val="303"/>
        </w:trPr>
        <w:tc>
          <w:tcPr>
            <w:tcW w:w="9547" w:type="dxa"/>
            <w:gridSpan w:val="5"/>
            <w:tcBorders>
              <w:bottom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Основное общее образование</w:t>
            </w:r>
          </w:p>
        </w:tc>
      </w:tr>
      <w:tr w:rsidR="00B37854" w:rsidRPr="00B37F6E" w:rsidTr="00B37854">
        <w:trPr>
          <w:trHeight w:val="364"/>
        </w:trPr>
        <w:tc>
          <w:tcPr>
            <w:tcW w:w="615"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4</w:t>
            </w:r>
          </w:p>
        </w:tc>
        <w:tc>
          <w:tcPr>
            <w:tcW w:w="2901"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Русский язык</w:t>
            </w:r>
          </w:p>
        </w:tc>
        <w:tc>
          <w:tcPr>
            <w:tcW w:w="2194" w:type="dxa"/>
            <w:tcBorders>
              <w:top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color w:val="000000"/>
                <w:sz w:val="26"/>
                <w:szCs w:val="26"/>
              </w:rPr>
              <w:t>593</w:t>
            </w:r>
          </w:p>
        </w:tc>
        <w:tc>
          <w:tcPr>
            <w:tcW w:w="2292"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86,8</w:t>
            </w:r>
          </w:p>
        </w:tc>
        <w:tc>
          <w:tcPr>
            <w:tcW w:w="1545"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51</w:t>
            </w:r>
          </w:p>
        </w:tc>
      </w:tr>
      <w:tr w:rsidR="00B37854" w:rsidRPr="00B37F6E" w:rsidTr="00B37854">
        <w:trPr>
          <w:trHeight w:val="364"/>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5</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Математика</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596</w:t>
            </w:r>
          </w:p>
        </w:tc>
        <w:tc>
          <w:tcPr>
            <w:tcW w:w="2292"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86,6</w:t>
            </w:r>
          </w:p>
        </w:tc>
        <w:tc>
          <w:tcPr>
            <w:tcW w:w="1545"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54,7</w:t>
            </w:r>
          </w:p>
        </w:tc>
      </w:tr>
      <w:tr w:rsidR="00B37854" w:rsidRPr="00B37F6E" w:rsidTr="00B37854">
        <w:trPr>
          <w:trHeight w:val="379"/>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6</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История</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598</w:t>
            </w:r>
          </w:p>
        </w:tc>
        <w:tc>
          <w:tcPr>
            <w:tcW w:w="2292"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94,2</w:t>
            </w:r>
          </w:p>
        </w:tc>
        <w:tc>
          <w:tcPr>
            <w:tcW w:w="1545"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64,3</w:t>
            </w:r>
          </w:p>
        </w:tc>
      </w:tr>
      <w:tr w:rsidR="00B37854" w:rsidRPr="00B37F6E" w:rsidTr="00B37854">
        <w:trPr>
          <w:trHeight w:val="364"/>
        </w:trPr>
        <w:tc>
          <w:tcPr>
            <w:tcW w:w="615"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7</w:t>
            </w:r>
          </w:p>
        </w:tc>
        <w:tc>
          <w:tcPr>
            <w:tcW w:w="2901"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Биология</w:t>
            </w:r>
          </w:p>
        </w:tc>
        <w:tc>
          <w:tcPr>
            <w:tcW w:w="2194" w:type="dxa"/>
            <w:tcBorders>
              <w:bottom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584</w:t>
            </w:r>
          </w:p>
        </w:tc>
        <w:tc>
          <w:tcPr>
            <w:tcW w:w="2292"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96,6</w:t>
            </w:r>
          </w:p>
        </w:tc>
        <w:tc>
          <w:tcPr>
            <w:tcW w:w="1545"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65,9</w:t>
            </w:r>
          </w:p>
        </w:tc>
      </w:tr>
      <w:tr w:rsidR="00B37854" w:rsidRPr="00B37F6E" w:rsidTr="00B37854">
        <w:trPr>
          <w:trHeight w:val="364"/>
        </w:trPr>
        <w:tc>
          <w:tcPr>
            <w:tcW w:w="615"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8</w:t>
            </w:r>
          </w:p>
        </w:tc>
        <w:tc>
          <w:tcPr>
            <w:tcW w:w="2901"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Математика</w:t>
            </w:r>
          </w:p>
        </w:tc>
        <w:tc>
          <w:tcPr>
            <w:tcW w:w="2194" w:type="dxa"/>
            <w:tcBorders>
              <w:bottom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479</w:t>
            </w:r>
          </w:p>
        </w:tc>
        <w:tc>
          <w:tcPr>
            <w:tcW w:w="2292"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90,2</w:t>
            </w:r>
          </w:p>
        </w:tc>
        <w:tc>
          <w:tcPr>
            <w:tcW w:w="1545"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47,4</w:t>
            </w:r>
          </w:p>
        </w:tc>
      </w:tr>
      <w:tr w:rsidR="00B37854" w:rsidRPr="00B37F6E" w:rsidTr="00B37854">
        <w:trPr>
          <w:trHeight w:val="349"/>
        </w:trPr>
        <w:tc>
          <w:tcPr>
            <w:tcW w:w="615"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9</w:t>
            </w:r>
          </w:p>
        </w:tc>
        <w:tc>
          <w:tcPr>
            <w:tcW w:w="2901"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Русский язык</w:t>
            </w:r>
          </w:p>
        </w:tc>
        <w:tc>
          <w:tcPr>
            <w:tcW w:w="2194" w:type="dxa"/>
            <w:tcBorders>
              <w:bottom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480</w:t>
            </w:r>
          </w:p>
        </w:tc>
        <w:tc>
          <w:tcPr>
            <w:tcW w:w="2292"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82,7</w:t>
            </w:r>
          </w:p>
        </w:tc>
        <w:tc>
          <w:tcPr>
            <w:tcW w:w="1545"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40,9</w:t>
            </w:r>
          </w:p>
        </w:tc>
      </w:tr>
      <w:tr w:rsidR="00B37854" w:rsidRPr="00B37F6E" w:rsidTr="00B37854">
        <w:trPr>
          <w:trHeight w:val="364"/>
        </w:trPr>
        <w:tc>
          <w:tcPr>
            <w:tcW w:w="615"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10</w:t>
            </w:r>
          </w:p>
        </w:tc>
        <w:tc>
          <w:tcPr>
            <w:tcW w:w="2901" w:type="dxa"/>
            <w:tcBorders>
              <w:bottom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Биология</w:t>
            </w:r>
          </w:p>
        </w:tc>
        <w:tc>
          <w:tcPr>
            <w:tcW w:w="2194" w:type="dxa"/>
            <w:tcBorders>
              <w:bottom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479</w:t>
            </w:r>
          </w:p>
        </w:tc>
        <w:tc>
          <w:tcPr>
            <w:tcW w:w="2292"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90,1</w:t>
            </w:r>
          </w:p>
        </w:tc>
        <w:tc>
          <w:tcPr>
            <w:tcW w:w="1545" w:type="dxa"/>
            <w:tcBorders>
              <w:bottom w:val="double" w:sz="4" w:space="0" w:color="auto"/>
            </w:tcBorders>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53,75</w:t>
            </w:r>
          </w:p>
        </w:tc>
      </w:tr>
      <w:tr w:rsidR="00B37854" w:rsidRPr="00B37F6E" w:rsidTr="00B37854">
        <w:trPr>
          <w:trHeight w:val="364"/>
        </w:trPr>
        <w:tc>
          <w:tcPr>
            <w:tcW w:w="615"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11</w:t>
            </w:r>
          </w:p>
        </w:tc>
        <w:tc>
          <w:tcPr>
            <w:tcW w:w="2901"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География</w:t>
            </w:r>
          </w:p>
        </w:tc>
        <w:tc>
          <w:tcPr>
            <w:tcW w:w="2194" w:type="dxa"/>
            <w:tcBorders>
              <w:top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color w:val="000000"/>
                <w:sz w:val="26"/>
                <w:szCs w:val="26"/>
              </w:rPr>
              <w:t>465</w:t>
            </w:r>
          </w:p>
        </w:tc>
        <w:tc>
          <w:tcPr>
            <w:tcW w:w="2292"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89,8</w:t>
            </w:r>
          </w:p>
        </w:tc>
        <w:tc>
          <w:tcPr>
            <w:tcW w:w="1545"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40,9</w:t>
            </w:r>
          </w:p>
        </w:tc>
      </w:tr>
      <w:tr w:rsidR="00B37854" w:rsidRPr="00B37F6E" w:rsidTr="00B37854">
        <w:trPr>
          <w:trHeight w:val="364"/>
        </w:trPr>
        <w:tc>
          <w:tcPr>
            <w:tcW w:w="615"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12</w:t>
            </w:r>
          </w:p>
        </w:tc>
        <w:tc>
          <w:tcPr>
            <w:tcW w:w="2901"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Обществознание</w:t>
            </w:r>
          </w:p>
        </w:tc>
        <w:tc>
          <w:tcPr>
            <w:tcW w:w="2194" w:type="dxa"/>
            <w:tcBorders>
              <w:top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435</w:t>
            </w:r>
          </w:p>
        </w:tc>
        <w:tc>
          <w:tcPr>
            <w:tcW w:w="2292"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88,43</w:t>
            </w:r>
          </w:p>
        </w:tc>
        <w:tc>
          <w:tcPr>
            <w:tcW w:w="1545"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54,3</w:t>
            </w:r>
          </w:p>
        </w:tc>
      </w:tr>
      <w:tr w:rsidR="00B37854" w:rsidRPr="00B37F6E" w:rsidTr="00B37854">
        <w:trPr>
          <w:trHeight w:val="349"/>
        </w:trPr>
        <w:tc>
          <w:tcPr>
            <w:tcW w:w="615"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lastRenderedPageBreak/>
              <w:t>13</w:t>
            </w:r>
          </w:p>
        </w:tc>
        <w:tc>
          <w:tcPr>
            <w:tcW w:w="2901"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История</w:t>
            </w:r>
          </w:p>
        </w:tc>
        <w:tc>
          <w:tcPr>
            <w:tcW w:w="2194" w:type="dxa"/>
            <w:tcBorders>
              <w:top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465</w:t>
            </w:r>
          </w:p>
        </w:tc>
        <w:tc>
          <w:tcPr>
            <w:tcW w:w="2292"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89,2</w:t>
            </w:r>
          </w:p>
        </w:tc>
        <w:tc>
          <w:tcPr>
            <w:tcW w:w="1545"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55,87</w:t>
            </w:r>
          </w:p>
        </w:tc>
      </w:tr>
      <w:tr w:rsidR="00B37854" w:rsidRPr="00B37F6E" w:rsidTr="00B37854">
        <w:trPr>
          <w:trHeight w:val="349"/>
        </w:trPr>
        <w:tc>
          <w:tcPr>
            <w:tcW w:w="9547" w:type="dxa"/>
            <w:gridSpan w:val="5"/>
            <w:tcBorders>
              <w:top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Среднее общее образование</w:t>
            </w:r>
          </w:p>
        </w:tc>
      </w:tr>
      <w:tr w:rsidR="00B37854" w:rsidRPr="00B37F6E" w:rsidTr="00B37854">
        <w:trPr>
          <w:trHeight w:val="364"/>
        </w:trPr>
        <w:tc>
          <w:tcPr>
            <w:tcW w:w="615"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14</w:t>
            </w:r>
          </w:p>
        </w:tc>
        <w:tc>
          <w:tcPr>
            <w:tcW w:w="2901"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География</w:t>
            </w:r>
          </w:p>
        </w:tc>
        <w:tc>
          <w:tcPr>
            <w:tcW w:w="2194" w:type="dxa"/>
            <w:tcBorders>
              <w:top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26</w:t>
            </w:r>
          </w:p>
        </w:tc>
        <w:tc>
          <w:tcPr>
            <w:tcW w:w="2292"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96,5</w:t>
            </w:r>
          </w:p>
        </w:tc>
        <w:tc>
          <w:tcPr>
            <w:tcW w:w="1545"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53,5</w:t>
            </w:r>
          </w:p>
        </w:tc>
      </w:tr>
      <w:tr w:rsidR="00B37854" w:rsidRPr="00B37F6E" w:rsidTr="00B37854">
        <w:trPr>
          <w:trHeight w:val="729"/>
        </w:trPr>
        <w:tc>
          <w:tcPr>
            <w:tcW w:w="615"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15</w:t>
            </w:r>
          </w:p>
        </w:tc>
        <w:tc>
          <w:tcPr>
            <w:tcW w:w="2901" w:type="dxa"/>
            <w:tcBorders>
              <w:top w:val="double" w:sz="4" w:space="0" w:color="auto"/>
            </w:tcBorders>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 xml:space="preserve">Иностранный </w:t>
            </w:r>
          </w:p>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язык</w:t>
            </w:r>
          </w:p>
        </w:tc>
        <w:tc>
          <w:tcPr>
            <w:tcW w:w="2194" w:type="dxa"/>
            <w:tcBorders>
              <w:top w:val="double" w:sz="4" w:space="0" w:color="auto"/>
            </w:tcBorders>
            <w:shd w:val="clear" w:color="auto" w:fill="auto"/>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255</w:t>
            </w:r>
          </w:p>
        </w:tc>
        <w:tc>
          <w:tcPr>
            <w:tcW w:w="2292"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95,5</w:t>
            </w:r>
          </w:p>
        </w:tc>
        <w:tc>
          <w:tcPr>
            <w:tcW w:w="1545" w:type="dxa"/>
            <w:tcBorders>
              <w:top w:val="double" w:sz="4" w:space="0" w:color="auto"/>
            </w:tcBorders>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67,7</w:t>
            </w:r>
          </w:p>
        </w:tc>
      </w:tr>
      <w:tr w:rsidR="00B37854" w:rsidRPr="00B37F6E" w:rsidTr="00B37854">
        <w:trPr>
          <w:trHeight w:val="379"/>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9</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Физика</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224</w:t>
            </w:r>
          </w:p>
        </w:tc>
        <w:tc>
          <w:tcPr>
            <w:tcW w:w="2292" w:type="dxa"/>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96,2</w:t>
            </w:r>
          </w:p>
        </w:tc>
        <w:tc>
          <w:tcPr>
            <w:tcW w:w="1545" w:type="dxa"/>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72</w:t>
            </w:r>
          </w:p>
        </w:tc>
      </w:tr>
      <w:tr w:rsidR="00B37854" w:rsidRPr="00B37F6E" w:rsidTr="00B37854">
        <w:trPr>
          <w:trHeight w:val="364"/>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10</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Химия</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237</w:t>
            </w:r>
          </w:p>
        </w:tc>
        <w:tc>
          <w:tcPr>
            <w:tcW w:w="2292" w:type="dxa"/>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97,9</w:t>
            </w:r>
          </w:p>
        </w:tc>
        <w:tc>
          <w:tcPr>
            <w:tcW w:w="1545" w:type="dxa"/>
          </w:tcPr>
          <w:p w:rsidR="00B37854" w:rsidRPr="00B37F6E" w:rsidRDefault="00B37854" w:rsidP="00856613">
            <w:pPr>
              <w:spacing w:after="0" w:line="240" w:lineRule="auto"/>
              <w:jc w:val="center"/>
              <w:rPr>
                <w:rFonts w:ascii="Times New Roman" w:hAnsi="Times New Roman" w:cs="Times New Roman"/>
                <w:color w:val="000000"/>
                <w:sz w:val="26"/>
                <w:szCs w:val="26"/>
              </w:rPr>
            </w:pPr>
            <w:r w:rsidRPr="00B37F6E">
              <w:rPr>
                <w:rFonts w:ascii="Times New Roman" w:hAnsi="Times New Roman" w:cs="Times New Roman"/>
                <w:color w:val="000000"/>
                <w:sz w:val="26"/>
                <w:szCs w:val="26"/>
              </w:rPr>
              <w:t>59,9</w:t>
            </w:r>
          </w:p>
        </w:tc>
      </w:tr>
      <w:tr w:rsidR="00B37854" w:rsidRPr="00B37F6E" w:rsidTr="00B37854">
        <w:trPr>
          <w:trHeight w:val="364"/>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11</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Биология</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272</w:t>
            </w:r>
          </w:p>
        </w:tc>
        <w:tc>
          <w:tcPr>
            <w:tcW w:w="2292"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91</w:t>
            </w:r>
          </w:p>
        </w:tc>
        <w:tc>
          <w:tcPr>
            <w:tcW w:w="1545"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67</w:t>
            </w:r>
          </w:p>
        </w:tc>
      </w:tr>
      <w:tr w:rsidR="00B37854" w:rsidRPr="00B37F6E" w:rsidTr="00B37854">
        <w:trPr>
          <w:trHeight w:val="379"/>
        </w:trPr>
        <w:tc>
          <w:tcPr>
            <w:tcW w:w="615"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12</w:t>
            </w:r>
          </w:p>
        </w:tc>
        <w:tc>
          <w:tcPr>
            <w:tcW w:w="2901" w:type="dxa"/>
            <w:shd w:val="clear" w:color="auto" w:fill="auto"/>
          </w:tcPr>
          <w:p w:rsidR="00B37854" w:rsidRPr="00B37F6E" w:rsidRDefault="00B37854" w:rsidP="00856613">
            <w:pPr>
              <w:spacing w:after="0" w:line="240" w:lineRule="auto"/>
              <w:rPr>
                <w:rFonts w:ascii="Times New Roman" w:hAnsi="Times New Roman" w:cs="Times New Roman"/>
                <w:sz w:val="26"/>
                <w:szCs w:val="26"/>
              </w:rPr>
            </w:pPr>
            <w:r w:rsidRPr="00B37F6E">
              <w:rPr>
                <w:rFonts w:ascii="Times New Roman" w:hAnsi="Times New Roman" w:cs="Times New Roman"/>
                <w:sz w:val="26"/>
                <w:szCs w:val="26"/>
              </w:rPr>
              <w:t xml:space="preserve">История </w:t>
            </w:r>
          </w:p>
        </w:tc>
        <w:tc>
          <w:tcPr>
            <w:tcW w:w="2194" w:type="dxa"/>
            <w:shd w:val="clear" w:color="auto" w:fill="auto"/>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203</w:t>
            </w:r>
          </w:p>
        </w:tc>
        <w:tc>
          <w:tcPr>
            <w:tcW w:w="2292"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95,5</w:t>
            </w:r>
          </w:p>
        </w:tc>
        <w:tc>
          <w:tcPr>
            <w:tcW w:w="1545" w:type="dxa"/>
          </w:tcPr>
          <w:p w:rsidR="00B37854" w:rsidRPr="00B37F6E" w:rsidRDefault="00B37854" w:rsidP="00856613">
            <w:pPr>
              <w:spacing w:after="0" w:line="240" w:lineRule="auto"/>
              <w:jc w:val="center"/>
              <w:rPr>
                <w:rFonts w:ascii="Times New Roman" w:hAnsi="Times New Roman" w:cs="Times New Roman"/>
                <w:sz w:val="26"/>
                <w:szCs w:val="26"/>
              </w:rPr>
            </w:pPr>
            <w:r w:rsidRPr="00B37F6E">
              <w:rPr>
                <w:rFonts w:ascii="Times New Roman" w:hAnsi="Times New Roman" w:cs="Times New Roman"/>
                <w:sz w:val="26"/>
                <w:szCs w:val="26"/>
              </w:rPr>
              <w:t>80</w:t>
            </w:r>
          </w:p>
        </w:tc>
      </w:tr>
      <w:tr w:rsidR="00B37854" w:rsidRPr="00B37F6E" w:rsidTr="00B37854">
        <w:trPr>
          <w:trHeight w:val="492"/>
        </w:trPr>
        <w:tc>
          <w:tcPr>
            <w:tcW w:w="9547" w:type="dxa"/>
            <w:gridSpan w:val="5"/>
            <w:shd w:val="clear" w:color="auto" w:fill="auto"/>
            <w:vAlign w:val="center"/>
          </w:tcPr>
          <w:p w:rsidR="00B37854" w:rsidRPr="00B37F6E" w:rsidRDefault="00B37854" w:rsidP="00856613">
            <w:pPr>
              <w:spacing w:after="0" w:line="240" w:lineRule="auto"/>
              <w:rPr>
                <w:rFonts w:ascii="Times New Roman" w:hAnsi="Times New Roman" w:cs="Times New Roman"/>
                <w:b/>
                <w:sz w:val="26"/>
                <w:szCs w:val="26"/>
              </w:rPr>
            </w:pPr>
            <w:r w:rsidRPr="00B37F6E">
              <w:rPr>
                <w:rFonts w:ascii="Times New Roman" w:hAnsi="Times New Roman" w:cs="Times New Roman"/>
                <w:b/>
                <w:sz w:val="26"/>
                <w:szCs w:val="26"/>
              </w:rPr>
              <w:t xml:space="preserve">                                 Итого участников:                         2135</w:t>
            </w:r>
          </w:p>
        </w:tc>
      </w:tr>
    </w:tbl>
    <w:p w:rsidR="00B37854" w:rsidRPr="00B37F6E" w:rsidRDefault="00B37854" w:rsidP="00856613">
      <w:pPr>
        <w:spacing w:after="0" w:line="240" w:lineRule="auto"/>
        <w:ind w:firstLine="708"/>
        <w:jc w:val="both"/>
        <w:rPr>
          <w:rFonts w:ascii="Times New Roman" w:hAnsi="Times New Roman" w:cs="Times New Roman"/>
          <w:sz w:val="26"/>
          <w:szCs w:val="26"/>
        </w:rPr>
      </w:pPr>
    </w:p>
    <w:p w:rsidR="00F021F3" w:rsidRPr="00B37F6E" w:rsidRDefault="00866F70" w:rsidP="00856613">
      <w:pPr>
        <w:spacing w:after="0" w:line="240" w:lineRule="auto"/>
        <w:ind w:firstLine="708"/>
        <w:jc w:val="both"/>
        <w:rPr>
          <w:rFonts w:ascii="Times New Roman" w:hAnsi="Times New Roman" w:cs="Times New Roman"/>
          <w:color w:val="FF0000"/>
          <w:sz w:val="26"/>
          <w:szCs w:val="26"/>
        </w:rPr>
      </w:pPr>
      <w:r w:rsidRPr="00B37F6E">
        <w:rPr>
          <w:rFonts w:ascii="Times New Roman" w:hAnsi="Times New Roman" w:cs="Times New Roman"/>
          <w:sz w:val="26"/>
          <w:szCs w:val="26"/>
        </w:rPr>
        <w:t>В соответствии с приказом Министерства образования и науки Российской Федерации от 20 октября 2017 года № 1025 «О проведении мониторинга качества образования», приказом Министерства образования, науки и по делам молодежи КБР от 05.04.2018г №277</w:t>
      </w:r>
      <w:r w:rsidR="006868E4" w:rsidRPr="00B37F6E">
        <w:rPr>
          <w:rFonts w:ascii="Times New Roman" w:hAnsi="Times New Roman" w:cs="Times New Roman"/>
          <w:sz w:val="26"/>
          <w:szCs w:val="26"/>
        </w:rPr>
        <w:t xml:space="preserve">, а также в рамках реализации Концепции преподавания русского языка и литературы для проверки навыков устной речи у школьников  </w:t>
      </w:r>
      <w:r w:rsidRPr="00B37F6E">
        <w:rPr>
          <w:rFonts w:ascii="Times New Roman" w:hAnsi="Times New Roman" w:cs="Times New Roman"/>
          <w:sz w:val="26"/>
          <w:szCs w:val="26"/>
        </w:rPr>
        <w:t xml:space="preserve"> в общеобразовательных учреждениях Чегемского муниципального района был проведен  мониторинг качества подготовки обучающихся 9-х классов по учебному предмету «русский язык» в форме итогового собеседования.  </w:t>
      </w:r>
      <w:r w:rsidR="006B4A06" w:rsidRPr="00B37F6E">
        <w:rPr>
          <w:rFonts w:ascii="Times New Roman" w:hAnsi="Times New Roman" w:cs="Times New Roman"/>
          <w:sz w:val="26"/>
          <w:szCs w:val="26"/>
        </w:rPr>
        <w:t xml:space="preserve">В рамках подготовки  к проведению итогового собеседования педагогические  работники общеобразовательных учреждений </w:t>
      </w:r>
      <w:r w:rsidR="006B4A06" w:rsidRPr="00B37F6E">
        <w:rPr>
          <w:rFonts w:ascii="Times New Roman" w:hAnsi="Times New Roman" w:cs="Times New Roman"/>
          <w:sz w:val="26"/>
          <w:szCs w:val="26"/>
        </w:rPr>
        <w:tab/>
        <w:t xml:space="preserve">приняли участие  в  обучающих семинарах и вебинарах  по вопросам оценивания результатов итогового собеседования по русскому языку для координаторов и руководителей ШМО по русскому языку и литературе. </w:t>
      </w:r>
      <w:r w:rsidR="006868E4" w:rsidRPr="00B37F6E">
        <w:rPr>
          <w:rFonts w:ascii="Times New Roman" w:hAnsi="Times New Roman" w:cs="Times New Roman"/>
          <w:sz w:val="26"/>
          <w:szCs w:val="26"/>
        </w:rPr>
        <w:t xml:space="preserve">В проведении </w:t>
      </w:r>
      <w:r w:rsidRPr="00B37F6E">
        <w:rPr>
          <w:rFonts w:ascii="Times New Roman" w:hAnsi="Times New Roman" w:cs="Times New Roman"/>
          <w:sz w:val="26"/>
          <w:szCs w:val="26"/>
        </w:rPr>
        <w:t xml:space="preserve"> итогового собеседования были </w:t>
      </w:r>
      <w:r w:rsidR="006868E4" w:rsidRPr="00B37F6E">
        <w:rPr>
          <w:rFonts w:ascii="Times New Roman" w:hAnsi="Times New Roman" w:cs="Times New Roman"/>
          <w:sz w:val="26"/>
          <w:szCs w:val="26"/>
        </w:rPr>
        <w:t>задействова</w:t>
      </w:r>
      <w:r w:rsidR="006B4A06" w:rsidRPr="00B37F6E">
        <w:rPr>
          <w:rFonts w:ascii="Times New Roman" w:hAnsi="Times New Roman" w:cs="Times New Roman"/>
          <w:sz w:val="26"/>
          <w:szCs w:val="26"/>
        </w:rPr>
        <w:t xml:space="preserve">ны 119 педагогических работников (50 экспертов (учителей русского языка),  50 экзаменаторов – собеседников, 19  технических специалистов). </w:t>
      </w:r>
      <w:r w:rsidRPr="00B37F6E">
        <w:rPr>
          <w:rFonts w:ascii="Times New Roman" w:hAnsi="Times New Roman" w:cs="Times New Roman"/>
          <w:sz w:val="26"/>
          <w:szCs w:val="26"/>
        </w:rPr>
        <w:t>В мониторинге приняли участие 538 учащихся 9 кла</w:t>
      </w:r>
      <w:r w:rsidR="006868E4" w:rsidRPr="00B37F6E">
        <w:rPr>
          <w:rFonts w:ascii="Times New Roman" w:hAnsi="Times New Roman" w:cs="Times New Roman"/>
          <w:sz w:val="26"/>
          <w:szCs w:val="26"/>
        </w:rPr>
        <w:t>с</w:t>
      </w:r>
      <w:r w:rsidRPr="00B37F6E">
        <w:rPr>
          <w:rFonts w:ascii="Times New Roman" w:hAnsi="Times New Roman" w:cs="Times New Roman"/>
          <w:sz w:val="26"/>
          <w:szCs w:val="26"/>
        </w:rPr>
        <w:t>сов</w:t>
      </w:r>
      <w:r w:rsidR="006B4A06" w:rsidRPr="00B37F6E">
        <w:rPr>
          <w:rFonts w:ascii="Times New Roman" w:hAnsi="Times New Roman" w:cs="Times New Roman"/>
          <w:color w:val="FF0000"/>
          <w:sz w:val="26"/>
          <w:szCs w:val="26"/>
        </w:rPr>
        <w:t>.</w:t>
      </w:r>
      <w:r w:rsidRPr="00B37F6E">
        <w:rPr>
          <w:rFonts w:ascii="Times New Roman" w:hAnsi="Times New Roman" w:cs="Times New Roman"/>
          <w:color w:val="FF0000"/>
          <w:sz w:val="26"/>
          <w:szCs w:val="26"/>
        </w:rPr>
        <w:t xml:space="preserve"> </w:t>
      </w:r>
    </w:p>
    <w:p w:rsidR="009A6D7A" w:rsidRPr="00B37F6E" w:rsidRDefault="009A6D7A" w:rsidP="00856613">
      <w:pPr>
        <w:tabs>
          <w:tab w:val="left" w:pos="1680"/>
        </w:tabs>
        <w:spacing w:line="240" w:lineRule="auto"/>
        <w:ind w:firstLine="708"/>
        <w:jc w:val="center"/>
        <w:rPr>
          <w:rFonts w:ascii="Times New Roman" w:hAnsi="Times New Roman" w:cs="Times New Roman"/>
          <w:b/>
          <w:sz w:val="26"/>
          <w:szCs w:val="26"/>
        </w:rPr>
      </w:pPr>
    </w:p>
    <w:p w:rsidR="00F021F3" w:rsidRPr="00B37F6E" w:rsidRDefault="006B4A06" w:rsidP="00856613">
      <w:pPr>
        <w:tabs>
          <w:tab w:val="left" w:pos="1680"/>
        </w:tabs>
        <w:spacing w:line="240" w:lineRule="auto"/>
        <w:ind w:firstLine="708"/>
        <w:jc w:val="center"/>
        <w:rPr>
          <w:rFonts w:ascii="Times New Roman" w:hAnsi="Times New Roman" w:cs="Times New Roman"/>
          <w:b/>
          <w:sz w:val="26"/>
          <w:szCs w:val="26"/>
        </w:rPr>
      </w:pPr>
      <w:r w:rsidRPr="00B37F6E">
        <w:rPr>
          <w:rFonts w:ascii="Times New Roman" w:hAnsi="Times New Roman" w:cs="Times New Roman"/>
          <w:b/>
          <w:sz w:val="26"/>
          <w:szCs w:val="26"/>
        </w:rPr>
        <w:t>Государственная итоговая аттестация</w:t>
      </w:r>
    </w:p>
    <w:p w:rsidR="00AC5556" w:rsidRPr="00B37F6E" w:rsidRDefault="00AC5556" w:rsidP="00856613">
      <w:pPr>
        <w:tabs>
          <w:tab w:val="left" w:pos="1680"/>
        </w:tabs>
        <w:spacing w:line="240" w:lineRule="auto"/>
        <w:ind w:firstLine="708"/>
        <w:jc w:val="center"/>
        <w:rPr>
          <w:rFonts w:ascii="Times New Roman" w:hAnsi="Times New Roman" w:cs="Times New Roman"/>
          <w:b/>
          <w:sz w:val="26"/>
          <w:szCs w:val="26"/>
        </w:rPr>
      </w:pPr>
      <w:r w:rsidRPr="00B37F6E">
        <w:rPr>
          <w:rFonts w:ascii="Times New Roman" w:hAnsi="Times New Roman" w:cs="Times New Roman"/>
          <w:b/>
          <w:sz w:val="26"/>
          <w:szCs w:val="26"/>
        </w:rPr>
        <w:t>Основной государственный экзамен</w:t>
      </w:r>
    </w:p>
    <w:p w:rsidR="00385096" w:rsidRPr="00B37F6E" w:rsidRDefault="005F1F79"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Государственная итоговая аттестация по образовательным программам основного общего и среднего общего образования  является основным компонентом  независимой оценки качества образования.  </w:t>
      </w:r>
      <w:r w:rsidR="00F021F3" w:rsidRPr="00B37F6E">
        <w:rPr>
          <w:rFonts w:ascii="Times New Roman" w:hAnsi="Times New Roman" w:cs="Times New Roman"/>
          <w:sz w:val="26"/>
          <w:szCs w:val="26"/>
        </w:rPr>
        <w:t xml:space="preserve">В 2018 году </w:t>
      </w:r>
      <w:r w:rsidR="00385096" w:rsidRPr="00B37F6E">
        <w:rPr>
          <w:rFonts w:ascii="Times New Roman" w:hAnsi="Times New Roman" w:cs="Times New Roman"/>
          <w:sz w:val="26"/>
          <w:szCs w:val="26"/>
        </w:rPr>
        <w:t xml:space="preserve">для прохождения государственной итоговой аттестации по образовательным программам основного общего образования  в  муниципальной  базе данных  было зарегистрировано  610 обучающихся 9-х классов,  из которых 576 -  проходили ГИА в форме основного государственного экзамена, 34 – в форме государственного выпускного экзамена. В соответствии </w:t>
      </w:r>
      <w:r w:rsidR="00BE5597" w:rsidRPr="00B37F6E">
        <w:rPr>
          <w:rFonts w:ascii="Times New Roman" w:hAnsi="Times New Roman" w:cs="Times New Roman"/>
          <w:sz w:val="26"/>
          <w:szCs w:val="26"/>
        </w:rPr>
        <w:t xml:space="preserve"> с </w:t>
      </w:r>
      <w:r w:rsidR="00385096" w:rsidRPr="00B37F6E">
        <w:rPr>
          <w:rFonts w:ascii="Times New Roman" w:hAnsi="Times New Roman" w:cs="Times New Roman"/>
          <w:sz w:val="26"/>
          <w:szCs w:val="26"/>
        </w:rPr>
        <w:t xml:space="preserve"> заявленными учебными  предметами  для прохождения государственной итоговой аттестации  в муниципальной базе  данных было  зарегистрировано: </w:t>
      </w:r>
    </w:p>
    <w:p w:rsidR="00930143" w:rsidRPr="00B37F6E" w:rsidRDefault="00930143" w:rsidP="00856613">
      <w:pPr>
        <w:spacing w:after="0" w:line="240" w:lineRule="auto"/>
        <w:ind w:firstLine="708"/>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3327"/>
        <w:gridCol w:w="3461"/>
        <w:gridCol w:w="2783"/>
      </w:tblGrid>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Наименование предмета</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Количество участников</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Форма сдачи ГИА</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Физика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22</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ОГЭ</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lastRenderedPageBreak/>
              <w:t xml:space="preserve">Химия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111</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ОГЭ</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Биология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284</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ОГЭ</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История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91</w:t>
            </w:r>
          </w:p>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20</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ОГЭ</w:t>
            </w:r>
          </w:p>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ГВЭ</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География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199</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в форме ОГЭ </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Английский язык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7</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ОГЭ</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Обществознание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439</w:t>
            </w:r>
          </w:p>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20</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ОГЭ</w:t>
            </w:r>
          </w:p>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ГВЭ</w:t>
            </w:r>
          </w:p>
        </w:tc>
      </w:tr>
      <w:tr w:rsidR="00243383" w:rsidRPr="00B37F6E" w:rsidTr="004A1BF7">
        <w:tc>
          <w:tcPr>
            <w:tcW w:w="3327"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 xml:space="preserve">Литература </w:t>
            </w:r>
          </w:p>
        </w:tc>
        <w:tc>
          <w:tcPr>
            <w:tcW w:w="3461"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3</w:t>
            </w:r>
          </w:p>
        </w:tc>
        <w:tc>
          <w:tcPr>
            <w:tcW w:w="2783" w:type="dxa"/>
          </w:tcPr>
          <w:p w:rsidR="00243383" w:rsidRPr="00B37F6E" w:rsidRDefault="00243383" w:rsidP="00856613">
            <w:pPr>
              <w:rPr>
                <w:rFonts w:ascii="Times New Roman" w:hAnsi="Times New Roman" w:cs="Times New Roman"/>
                <w:sz w:val="26"/>
                <w:szCs w:val="26"/>
              </w:rPr>
            </w:pPr>
            <w:r w:rsidRPr="00B37F6E">
              <w:rPr>
                <w:rFonts w:ascii="Times New Roman" w:hAnsi="Times New Roman" w:cs="Times New Roman"/>
                <w:sz w:val="26"/>
                <w:szCs w:val="26"/>
              </w:rPr>
              <w:t>в форме ОГЭ</w:t>
            </w:r>
          </w:p>
        </w:tc>
      </w:tr>
    </w:tbl>
    <w:p w:rsidR="00243383" w:rsidRPr="00B37F6E" w:rsidRDefault="00243383" w:rsidP="00856613">
      <w:pPr>
        <w:spacing w:after="0" w:line="240" w:lineRule="auto"/>
        <w:jc w:val="both"/>
        <w:rPr>
          <w:rFonts w:ascii="Times New Roman" w:hAnsi="Times New Roman" w:cs="Times New Roman"/>
          <w:sz w:val="26"/>
          <w:szCs w:val="26"/>
        </w:rPr>
      </w:pPr>
    </w:p>
    <w:p w:rsidR="00385096" w:rsidRPr="00B37F6E" w:rsidRDefault="0024338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Д</w:t>
      </w:r>
      <w:r w:rsidR="00385096" w:rsidRPr="00B37F6E">
        <w:rPr>
          <w:rFonts w:ascii="Times New Roman" w:hAnsi="Times New Roman" w:cs="Times New Roman"/>
          <w:sz w:val="26"/>
          <w:szCs w:val="26"/>
        </w:rPr>
        <w:t xml:space="preserve">ля проведения ГИА-9  были  утверждены 8 пунктов проведения экзамена, 5 из которых были определены для прохождения  ГИА   в форме основного государственного экзамена (МКОУ СОШ №4 г.п.Чегем, МКОУ СОШ №2 с.п.Лечинкай, МКОУ СОШ №1 с.п.Чегем Второй, МКОУ СОШ №2 с.п.Шалушка, МКОУ СОШ №1 с.п.Нартан), 3 пункта - для прохождения  ГИА в форме государственного выпускного экзамена </w:t>
      </w:r>
      <w:r w:rsidR="00385096" w:rsidRPr="00244089">
        <w:rPr>
          <w:rFonts w:ascii="Times New Roman" w:hAnsi="Times New Roman" w:cs="Times New Roman"/>
          <w:sz w:val="26"/>
          <w:szCs w:val="26"/>
        </w:rPr>
        <w:t>(МКОУ ВСОШ при ИК 1 с.п.Каменка, МКОУ ВСОШ при ИК-2</w:t>
      </w:r>
      <w:r w:rsidR="00244089" w:rsidRPr="00244089">
        <w:rPr>
          <w:rFonts w:ascii="Times New Roman" w:hAnsi="Times New Roman" w:cs="Times New Roman"/>
          <w:sz w:val="26"/>
          <w:szCs w:val="26"/>
        </w:rPr>
        <w:t>, МКОУ СОШ №3 г.п.Чегем</w:t>
      </w:r>
      <w:r w:rsidR="00385096" w:rsidRPr="00244089">
        <w:rPr>
          <w:rFonts w:ascii="Times New Roman" w:hAnsi="Times New Roman" w:cs="Times New Roman"/>
          <w:sz w:val="26"/>
          <w:szCs w:val="26"/>
        </w:rPr>
        <w:t>).</w:t>
      </w:r>
    </w:p>
    <w:p w:rsidR="00F021F3" w:rsidRPr="00B37F6E" w:rsidRDefault="00385096" w:rsidP="00AC5556">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К проведению ГИА в 2018 году были  привлечены 197 работников образования, из которых 9 были назначены  руководителями  ППЭ (1 резервный), 15 принимали участие в ГИА в качестве  уполномоченных членов государственной экзамена</w:t>
      </w:r>
      <w:r w:rsidR="00244089">
        <w:rPr>
          <w:rFonts w:ascii="Times New Roman" w:hAnsi="Times New Roman" w:cs="Times New Roman"/>
          <w:sz w:val="26"/>
          <w:szCs w:val="26"/>
        </w:rPr>
        <w:t xml:space="preserve">ционной комиссии, </w:t>
      </w:r>
      <w:r w:rsidRPr="00B37F6E">
        <w:rPr>
          <w:rFonts w:ascii="Times New Roman" w:hAnsi="Times New Roman" w:cs="Times New Roman"/>
          <w:sz w:val="26"/>
          <w:szCs w:val="26"/>
        </w:rPr>
        <w:t xml:space="preserve"> 173 </w:t>
      </w:r>
      <w:r w:rsidR="00244089">
        <w:rPr>
          <w:rFonts w:ascii="Times New Roman" w:hAnsi="Times New Roman" w:cs="Times New Roman"/>
          <w:sz w:val="26"/>
          <w:szCs w:val="26"/>
        </w:rPr>
        <w:t xml:space="preserve"> педагога были назначены </w:t>
      </w:r>
      <w:r w:rsidRPr="00B37F6E">
        <w:rPr>
          <w:rFonts w:ascii="Times New Roman" w:hAnsi="Times New Roman" w:cs="Times New Roman"/>
          <w:sz w:val="26"/>
          <w:szCs w:val="26"/>
        </w:rPr>
        <w:t>организатора</w:t>
      </w:r>
      <w:r w:rsidR="00244089">
        <w:rPr>
          <w:rFonts w:ascii="Times New Roman" w:hAnsi="Times New Roman" w:cs="Times New Roman"/>
          <w:sz w:val="26"/>
          <w:szCs w:val="26"/>
        </w:rPr>
        <w:t>ми в и вне аудиторий</w:t>
      </w:r>
      <w:r w:rsidRPr="00B37F6E">
        <w:rPr>
          <w:rFonts w:ascii="Times New Roman" w:hAnsi="Times New Roman" w:cs="Times New Roman"/>
          <w:sz w:val="26"/>
          <w:szCs w:val="26"/>
        </w:rPr>
        <w:t xml:space="preserve">. </w:t>
      </w:r>
    </w:p>
    <w:p w:rsidR="008653F0" w:rsidRPr="00B37F6E" w:rsidRDefault="00AC5556" w:rsidP="00AC5556">
      <w:pPr>
        <w:spacing w:after="0" w:line="240" w:lineRule="auto"/>
        <w:ind w:firstLine="708"/>
        <w:rPr>
          <w:rFonts w:ascii="Times New Roman" w:hAnsi="Times New Roman" w:cs="Times New Roman"/>
          <w:sz w:val="26"/>
          <w:szCs w:val="26"/>
        </w:rPr>
      </w:pPr>
      <w:r w:rsidRPr="00B37F6E">
        <w:rPr>
          <w:rFonts w:ascii="Times New Roman" w:hAnsi="Times New Roman" w:cs="Times New Roman"/>
          <w:sz w:val="26"/>
          <w:szCs w:val="26"/>
        </w:rPr>
        <w:t>Государственную итоговую аттестацию по образовательным программам основного общего образования  успешно прошли 610 учащихся.</w:t>
      </w:r>
    </w:p>
    <w:p w:rsidR="00AC5556" w:rsidRPr="00B37F6E" w:rsidRDefault="00AC5556" w:rsidP="00AC5556">
      <w:pPr>
        <w:spacing w:after="0" w:line="240" w:lineRule="auto"/>
        <w:ind w:firstLine="708"/>
        <w:rPr>
          <w:rFonts w:ascii="Times New Roman" w:hAnsi="Times New Roman" w:cs="Times New Roman"/>
          <w:sz w:val="26"/>
          <w:szCs w:val="26"/>
        </w:rPr>
      </w:pPr>
    </w:p>
    <w:p w:rsidR="00AC5556" w:rsidRPr="00B37F6E" w:rsidRDefault="00AC5556" w:rsidP="00AC5556">
      <w:pPr>
        <w:spacing w:line="240" w:lineRule="auto"/>
        <w:jc w:val="center"/>
        <w:rPr>
          <w:rFonts w:ascii="Times New Roman" w:hAnsi="Times New Roman" w:cs="Times New Roman"/>
          <w:sz w:val="26"/>
          <w:szCs w:val="26"/>
        </w:rPr>
      </w:pPr>
      <w:r w:rsidRPr="00B37F6E">
        <w:rPr>
          <w:rFonts w:ascii="Times New Roman" w:hAnsi="Times New Roman" w:cs="Times New Roman"/>
          <w:sz w:val="26"/>
          <w:szCs w:val="26"/>
        </w:rPr>
        <w:t>Средние баллы основного  государственного экзамена  по Чегемскому муниципальному району</w:t>
      </w:r>
    </w:p>
    <w:tbl>
      <w:tblPr>
        <w:tblW w:w="9125" w:type="dxa"/>
        <w:tblInd w:w="93" w:type="dxa"/>
        <w:tblLook w:val="04A0" w:firstRow="1" w:lastRow="0" w:firstColumn="1" w:lastColumn="0" w:noHBand="0" w:noVBand="1"/>
      </w:tblPr>
      <w:tblGrid>
        <w:gridCol w:w="724"/>
        <w:gridCol w:w="529"/>
        <w:gridCol w:w="3440"/>
        <w:gridCol w:w="1926"/>
        <w:gridCol w:w="1253"/>
        <w:gridCol w:w="648"/>
        <w:gridCol w:w="605"/>
      </w:tblGrid>
      <w:tr w:rsidR="00AC5556" w:rsidRPr="00B37F6E" w:rsidTr="00873836">
        <w:trPr>
          <w:trHeight w:val="369"/>
        </w:trPr>
        <w:tc>
          <w:tcPr>
            <w:tcW w:w="1253" w:type="dxa"/>
            <w:gridSpan w:val="2"/>
            <w:tcBorders>
              <w:top w:val="nil"/>
              <w:left w:val="nil"/>
              <w:bottom w:val="nil"/>
              <w:right w:val="nil"/>
            </w:tcBorders>
            <w:shd w:val="clear" w:color="auto" w:fill="auto"/>
            <w:noWrap/>
            <w:vAlign w:val="bottom"/>
            <w:hideMark/>
          </w:tcPr>
          <w:p w:rsidR="00AC5556" w:rsidRPr="00B37F6E" w:rsidRDefault="00AC5556" w:rsidP="00873836">
            <w:pPr>
              <w:spacing w:after="0" w:line="240" w:lineRule="auto"/>
              <w:rPr>
                <w:rFonts w:ascii="Times New Roman" w:eastAsia="Times New Roman" w:hAnsi="Times New Roman" w:cs="Times New Roman"/>
                <w:color w:val="000000"/>
                <w:sz w:val="26"/>
                <w:szCs w:val="26"/>
                <w:lang w:eastAsia="ru-RU"/>
              </w:rPr>
            </w:pPr>
          </w:p>
        </w:tc>
        <w:tc>
          <w:tcPr>
            <w:tcW w:w="3440" w:type="dxa"/>
            <w:tcBorders>
              <w:top w:val="nil"/>
              <w:left w:val="nil"/>
              <w:bottom w:val="nil"/>
              <w:right w:val="nil"/>
            </w:tcBorders>
            <w:shd w:val="clear" w:color="auto" w:fill="auto"/>
            <w:noWrap/>
            <w:vAlign w:val="bottom"/>
            <w:hideMark/>
          </w:tcPr>
          <w:p w:rsidR="00AC5556" w:rsidRPr="00B37F6E" w:rsidRDefault="00AC5556" w:rsidP="00873836">
            <w:pPr>
              <w:spacing w:after="0" w:line="240" w:lineRule="auto"/>
              <w:rPr>
                <w:rFonts w:ascii="Times New Roman" w:eastAsia="Times New Roman" w:hAnsi="Times New Roman" w:cs="Times New Roman"/>
                <w:b/>
                <w:bCs/>
                <w:color w:val="000000"/>
                <w:sz w:val="26"/>
                <w:szCs w:val="26"/>
                <w:lang w:eastAsia="ru-RU"/>
              </w:rPr>
            </w:pPr>
          </w:p>
        </w:tc>
        <w:tc>
          <w:tcPr>
            <w:tcW w:w="1926" w:type="dxa"/>
            <w:tcBorders>
              <w:top w:val="nil"/>
              <w:left w:val="nil"/>
              <w:bottom w:val="nil"/>
              <w:right w:val="nil"/>
            </w:tcBorders>
            <w:shd w:val="clear" w:color="auto" w:fill="auto"/>
            <w:noWrap/>
            <w:vAlign w:val="bottom"/>
            <w:hideMark/>
          </w:tcPr>
          <w:p w:rsidR="00AC5556" w:rsidRPr="00B37F6E" w:rsidRDefault="00AC5556" w:rsidP="00873836">
            <w:pPr>
              <w:spacing w:after="0" w:line="240" w:lineRule="auto"/>
              <w:rPr>
                <w:rFonts w:ascii="Calibri" w:eastAsia="Times New Roman" w:hAnsi="Calibri" w:cs="Calibri"/>
                <w:color w:val="000000"/>
                <w:sz w:val="26"/>
                <w:szCs w:val="26"/>
                <w:lang w:eastAsia="ru-RU"/>
              </w:rPr>
            </w:pPr>
          </w:p>
        </w:tc>
        <w:tc>
          <w:tcPr>
            <w:tcW w:w="1253" w:type="dxa"/>
            <w:tcBorders>
              <w:top w:val="nil"/>
              <w:left w:val="nil"/>
              <w:bottom w:val="nil"/>
              <w:right w:val="nil"/>
            </w:tcBorders>
            <w:shd w:val="clear" w:color="auto" w:fill="auto"/>
            <w:noWrap/>
            <w:vAlign w:val="bottom"/>
            <w:hideMark/>
          </w:tcPr>
          <w:p w:rsidR="00AC5556" w:rsidRPr="00B37F6E" w:rsidRDefault="00AC5556" w:rsidP="00873836">
            <w:pPr>
              <w:spacing w:after="0" w:line="240" w:lineRule="auto"/>
              <w:rPr>
                <w:rFonts w:ascii="Calibri" w:eastAsia="Times New Roman" w:hAnsi="Calibri" w:cs="Calibri"/>
                <w:color w:val="000000"/>
                <w:sz w:val="26"/>
                <w:szCs w:val="26"/>
                <w:lang w:eastAsia="ru-RU"/>
              </w:rPr>
            </w:pPr>
          </w:p>
        </w:tc>
        <w:tc>
          <w:tcPr>
            <w:tcW w:w="1253" w:type="dxa"/>
            <w:gridSpan w:val="2"/>
            <w:tcBorders>
              <w:top w:val="nil"/>
              <w:left w:val="nil"/>
              <w:bottom w:val="nil"/>
              <w:right w:val="nil"/>
            </w:tcBorders>
            <w:shd w:val="clear" w:color="auto" w:fill="auto"/>
            <w:noWrap/>
            <w:vAlign w:val="bottom"/>
            <w:hideMark/>
          </w:tcPr>
          <w:p w:rsidR="00AC5556" w:rsidRPr="00B37F6E" w:rsidRDefault="00AC5556" w:rsidP="00873836">
            <w:pPr>
              <w:spacing w:after="0" w:line="240" w:lineRule="auto"/>
              <w:rPr>
                <w:rFonts w:ascii="Calibri" w:eastAsia="Times New Roman" w:hAnsi="Calibri" w:cs="Calibri"/>
                <w:color w:val="000000"/>
                <w:sz w:val="26"/>
                <w:szCs w:val="26"/>
                <w:lang w:eastAsia="ru-RU"/>
              </w:rPr>
            </w:pPr>
          </w:p>
        </w:tc>
      </w:tr>
      <w:tr w:rsidR="00AC5556" w:rsidRPr="00B37F6E" w:rsidTr="00873836">
        <w:trPr>
          <w:gridAfter w:val="1"/>
          <w:wAfter w:w="605" w:type="dxa"/>
          <w:trHeight w:val="36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 xml:space="preserve">         Предмет</w:t>
            </w:r>
          </w:p>
        </w:tc>
        <w:tc>
          <w:tcPr>
            <w:tcW w:w="3827" w:type="dxa"/>
            <w:gridSpan w:val="3"/>
            <w:tcBorders>
              <w:top w:val="single" w:sz="4" w:space="0" w:color="auto"/>
              <w:left w:val="nil"/>
              <w:bottom w:val="single" w:sz="4" w:space="0" w:color="auto"/>
              <w:right w:val="single" w:sz="4" w:space="0" w:color="auto"/>
            </w:tcBorders>
            <w:shd w:val="clear" w:color="auto" w:fill="auto"/>
            <w:vAlign w:val="bottom"/>
          </w:tcPr>
          <w:p w:rsidR="00AC5556" w:rsidRPr="00B37F6E" w:rsidRDefault="00AC5556" w:rsidP="00873836">
            <w:pPr>
              <w:spacing w:after="0" w:line="240" w:lineRule="auto"/>
              <w:jc w:val="center"/>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 xml:space="preserve">      средний балл</w:t>
            </w:r>
          </w:p>
        </w:tc>
      </w:tr>
      <w:tr w:rsidR="00AC5556" w:rsidRPr="00B37F6E" w:rsidTr="00873836">
        <w:trPr>
          <w:gridAfter w:val="1"/>
          <w:wAfter w:w="605" w:type="dxa"/>
          <w:trHeight w:val="36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C5556" w:rsidRPr="00B37F6E" w:rsidRDefault="00AC5556" w:rsidP="00873836">
            <w:pPr>
              <w:spacing w:after="0" w:line="240" w:lineRule="auto"/>
              <w:rPr>
                <w:rFonts w:ascii="Times New Roman" w:eastAsia="Times New Roman" w:hAnsi="Times New Roman" w:cs="Times New Roman"/>
                <w:b/>
                <w:bCs/>
                <w:color w:val="000000"/>
                <w:sz w:val="26"/>
                <w:szCs w:val="26"/>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AC5556" w:rsidRPr="00B37F6E" w:rsidRDefault="00AC5556" w:rsidP="00873836">
            <w:pPr>
              <w:spacing w:after="0" w:line="240" w:lineRule="auto"/>
              <w:rPr>
                <w:rFonts w:ascii="Times New Roman" w:eastAsia="Times New Roman" w:hAnsi="Times New Roman" w:cs="Times New Roman"/>
                <w:b/>
                <w:bCs/>
                <w:color w:val="000000"/>
                <w:sz w:val="26"/>
                <w:szCs w:val="26"/>
                <w:lang w:eastAsia="ru-RU"/>
              </w:rPr>
            </w:pP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2017</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2018</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1.</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022B45">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Литература</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4,5</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2.</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Химия</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4,5</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4,6</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3.</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Физика</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3,8</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3,6</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Обществознание</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3,9</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4,3</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Биология</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1901" w:type="dxa"/>
            <w:gridSpan w:val="2"/>
            <w:tcBorders>
              <w:top w:val="nil"/>
              <w:left w:val="nil"/>
              <w:bottom w:val="single" w:sz="4" w:space="0" w:color="auto"/>
              <w:right w:val="single" w:sz="4" w:space="0" w:color="auto"/>
            </w:tcBorders>
            <w:shd w:val="clear" w:color="auto" w:fill="auto"/>
            <w:noWrap/>
            <w:vAlign w:val="center"/>
          </w:tcPr>
          <w:p w:rsidR="00AC5556" w:rsidRPr="00B37F6E" w:rsidRDefault="00784677" w:rsidP="00873836">
            <w:pPr>
              <w:spacing w:after="0" w:line="240" w:lineRule="auto"/>
              <w:jc w:val="center"/>
              <w:rPr>
                <w:rFonts w:ascii="Times New Roman" w:eastAsia="Times New Roman" w:hAnsi="Times New Roman" w:cs="Times New Roman"/>
                <w:bCs/>
                <w:color w:val="000000"/>
                <w:sz w:val="26"/>
                <w:szCs w:val="26"/>
                <w:lang w:eastAsia="ru-RU"/>
              </w:rPr>
            </w:pPr>
            <w:r w:rsidRPr="00B37F6E">
              <w:rPr>
                <w:rFonts w:ascii="Times New Roman" w:eastAsia="Times New Roman" w:hAnsi="Times New Roman" w:cs="Times New Roman"/>
                <w:bCs/>
                <w:color w:val="000000"/>
                <w:sz w:val="26"/>
                <w:szCs w:val="26"/>
                <w:lang w:eastAsia="ru-RU"/>
              </w:rPr>
              <w:t xml:space="preserve">                4,3</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6.</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География</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7.</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Английский  язык</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4,33</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8.</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История</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4,3</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9.</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022B45">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Русский язык</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4,27</w:t>
            </w:r>
          </w:p>
        </w:tc>
      </w:tr>
      <w:tr w:rsidR="00AC5556" w:rsidRPr="00B37F6E" w:rsidTr="00022B45">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C5556" w:rsidRPr="00B37F6E" w:rsidRDefault="00AC5556"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10.</w:t>
            </w:r>
          </w:p>
        </w:tc>
        <w:tc>
          <w:tcPr>
            <w:tcW w:w="3969" w:type="dxa"/>
            <w:gridSpan w:val="2"/>
            <w:tcBorders>
              <w:top w:val="nil"/>
              <w:left w:val="nil"/>
              <w:bottom w:val="single" w:sz="4" w:space="0" w:color="auto"/>
              <w:right w:val="single" w:sz="4" w:space="0" w:color="auto"/>
            </w:tcBorders>
            <w:shd w:val="clear" w:color="auto" w:fill="auto"/>
            <w:noWrap/>
            <w:vAlign w:val="bottom"/>
          </w:tcPr>
          <w:p w:rsidR="00AC5556" w:rsidRPr="00B37F6E" w:rsidRDefault="00022B45" w:rsidP="00873836">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Математика</w:t>
            </w:r>
          </w:p>
        </w:tc>
        <w:tc>
          <w:tcPr>
            <w:tcW w:w="1926" w:type="dxa"/>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4,5</w:t>
            </w:r>
          </w:p>
        </w:tc>
        <w:tc>
          <w:tcPr>
            <w:tcW w:w="1901" w:type="dxa"/>
            <w:gridSpan w:val="2"/>
            <w:tcBorders>
              <w:top w:val="nil"/>
              <w:left w:val="nil"/>
              <w:bottom w:val="single" w:sz="4" w:space="0" w:color="auto"/>
              <w:right w:val="single" w:sz="4" w:space="0" w:color="auto"/>
            </w:tcBorders>
            <w:shd w:val="clear" w:color="auto" w:fill="auto"/>
            <w:noWrap/>
            <w:vAlign w:val="bottom"/>
          </w:tcPr>
          <w:p w:rsidR="00AC5556" w:rsidRPr="00B37F6E" w:rsidRDefault="00784677" w:rsidP="00873836">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4,5</w:t>
            </w:r>
          </w:p>
        </w:tc>
      </w:tr>
    </w:tbl>
    <w:p w:rsidR="00AC5556" w:rsidRPr="00B37F6E" w:rsidRDefault="00AC5556" w:rsidP="00AC5556">
      <w:pPr>
        <w:spacing w:line="240" w:lineRule="auto"/>
        <w:jc w:val="center"/>
        <w:rPr>
          <w:rFonts w:ascii="Times New Roman" w:hAnsi="Times New Roman" w:cs="Times New Roman"/>
          <w:sz w:val="26"/>
          <w:szCs w:val="26"/>
        </w:rPr>
      </w:pPr>
    </w:p>
    <w:p w:rsidR="00AC5556" w:rsidRPr="00B37F6E" w:rsidRDefault="00AC5556" w:rsidP="00AC5556">
      <w:pPr>
        <w:spacing w:after="0" w:line="240" w:lineRule="auto"/>
        <w:ind w:firstLine="708"/>
        <w:rPr>
          <w:rFonts w:ascii="Times New Roman" w:hAnsi="Times New Roman" w:cs="Times New Roman"/>
          <w:sz w:val="26"/>
          <w:szCs w:val="26"/>
        </w:rPr>
      </w:pPr>
    </w:p>
    <w:p w:rsidR="00AC5556" w:rsidRPr="00B37F6E" w:rsidRDefault="00AC5556" w:rsidP="00AC5556">
      <w:pPr>
        <w:spacing w:line="240" w:lineRule="auto"/>
        <w:ind w:firstLine="708"/>
        <w:rPr>
          <w:rFonts w:ascii="Times New Roman" w:hAnsi="Times New Roman" w:cs="Times New Roman"/>
          <w:sz w:val="26"/>
          <w:szCs w:val="26"/>
        </w:rPr>
      </w:pPr>
    </w:p>
    <w:p w:rsidR="008653F0" w:rsidRPr="00B37F6E" w:rsidRDefault="00AC5556" w:rsidP="00856613">
      <w:pPr>
        <w:spacing w:line="240" w:lineRule="auto"/>
        <w:ind w:firstLine="708"/>
        <w:jc w:val="center"/>
        <w:rPr>
          <w:rFonts w:ascii="Times New Roman" w:hAnsi="Times New Roman" w:cs="Times New Roman"/>
          <w:b/>
          <w:sz w:val="26"/>
          <w:szCs w:val="26"/>
        </w:rPr>
      </w:pPr>
      <w:r w:rsidRPr="00B37F6E">
        <w:rPr>
          <w:rFonts w:ascii="Times New Roman" w:hAnsi="Times New Roman" w:cs="Times New Roman"/>
          <w:b/>
          <w:sz w:val="26"/>
          <w:szCs w:val="26"/>
        </w:rPr>
        <w:lastRenderedPageBreak/>
        <w:t>Единый государственный экзамен</w:t>
      </w:r>
    </w:p>
    <w:p w:rsidR="00F021F3" w:rsidRPr="00B37F6E" w:rsidRDefault="00F021F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w:t>
      </w:r>
      <w:r w:rsidR="00E11062" w:rsidRPr="00B37F6E">
        <w:rPr>
          <w:rFonts w:ascii="Times New Roman" w:hAnsi="Times New Roman" w:cs="Times New Roman"/>
          <w:sz w:val="26"/>
          <w:szCs w:val="26"/>
        </w:rPr>
        <w:t xml:space="preserve">2017-2018 учебном году </w:t>
      </w:r>
      <w:r w:rsidRPr="00B37F6E">
        <w:rPr>
          <w:rFonts w:ascii="Times New Roman" w:hAnsi="Times New Roman" w:cs="Times New Roman"/>
          <w:sz w:val="26"/>
          <w:szCs w:val="26"/>
        </w:rPr>
        <w:t xml:space="preserve">  в  </w:t>
      </w:r>
      <w:r w:rsidR="008F497B" w:rsidRPr="00B37F6E">
        <w:rPr>
          <w:rFonts w:ascii="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w:t>
      </w:r>
      <w:r w:rsidRPr="00B37F6E">
        <w:rPr>
          <w:rFonts w:ascii="Times New Roman" w:hAnsi="Times New Roman" w:cs="Times New Roman"/>
          <w:sz w:val="26"/>
          <w:szCs w:val="26"/>
        </w:rPr>
        <w:t xml:space="preserve">  </w:t>
      </w:r>
      <w:r w:rsidR="00E11062" w:rsidRPr="00B37F6E">
        <w:rPr>
          <w:rFonts w:ascii="Times New Roman" w:hAnsi="Times New Roman" w:cs="Times New Roman"/>
          <w:sz w:val="26"/>
          <w:szCs w:val="26"/>
        </w:rPr>
        <w:t xml:space="preserve">приняли </w:t>
      </w:r>
      <w:r w:rsidRPr="00B37F6E">
        <w:rPr>
          <w:rFonts w:ascii="Times New Roman" w:hAnsi="Times New Roman" w:cs="Times New Roman"/>
          <w:sz w:val="26"/>
          <w:szCs w:val="26"/>
        </w:rPr>
        <w:t xml:space="preserve">  участие     </w:t>
      </w:r>
      <w:r w:rsidR="00E75A91">
        <w:rPr>
          <w:rFonts w:ascii="Times New Roman" w:hAnsi="Times New Roman" w:cs="Times New Roman"/>
          <w:sz w:val="26"/>
          <w:szCs w:val="26"/>
        </w:rPr>
        <w:t>301</w:t>
      </w:r>
      <w:r w:rsidRPr="00B37F6E">
        <w:rPr>
          <w:rFonts w:ascii="Times New Roman" w:hAnsi="Times New Roman" w:cs="Times New Roman"/>
          <w:sz w:val="26"/>
          <w:szCs w:val="26"/>
        </w:rPr>
        <w:t xml:space="preserve">   в</w:t>
      </w:r>
      <w:r w:rsidR="00E75A91">
        <w:rPr>
          <w:rFonts w:ascii="Times New Roman" w:hAnsi="Times New Roman" w:cs="Times New Roman"/>
          <w:sz w:val="26"/>
          <w:szCs w:val="26"/>
        </w:rPr>
        <w:t>ыпускник</w:t>
      </w:r>
      <w:r w:rsidRPr="00B37F6E">
        <w:rPr>
          <w:rFonts w:ascii="Times New Roman" w:hAnsi="Times New Roman" w:cs="Times New Roman"/>
          <w:sz w:val="26"/>
          <w:szCs w:val="26"/>
        </w:rPr>
        <w:t xml:space="preserve">  11 классов, </w:t>
      </w:r>
      <w:r w:rsidR="008F497B" w:rsidRPr="00B37F6E">
        <w:rPr>
          <w:rFonts w:ascii="Times New Roman" w:hAnsi="Times New Roman" w:cs="Times New Roman"/>
          <w:sz w:val="26"/>
          <w:szCs w:val="26"/>
        </w:rPr>
        <w:t xml:space="preserve"> из них 290 выпускников сдавали экзамен в форме ЕГЭ, </w:t>
      </w:r>
      <w:r w:rsidR="00784677" w:rsidRPr="00B37F6E">
        <w:rPr>
          <w:rFonts w:ascii="Times New Roman" w:hAnsi="Times New Roman" w:cs="Times New Roman"/>
          <w:sz w:val="26"/>
          <w:szCs w:val="26"/>
        </w:rPr>
        <w:t xml:space="preserve">ГИА в форме ГВЭ сдавали </w:t>
      </w:r>
      <w:r w:rsidR="00E75A91">
        <w:rPr>
          <w:rFonts w:ascii="Times New Roman" w:hAnsi="Times New Roman" w:cs="Times New Roman"/>
          <w:sz w:val="26"/>
          <w:szCs w:val="26"/>
        </w:rPr>
        <w:t>11</w:t>
      </w:r>
      <w:r w:rsidRPr="00B37F6E">
        <w:rPr>
          <w:rFonts w:ascii="Times New Roman" w:hAnsi="Times New Roman" w:cs="Times New Roman"/>
          <w:sz w:val="26"/>
          <w:szCs w:val="26"/>
        </w:rPr>
        <w:t xml:space="preserve"> выпускников</w:t>
      </w:r>
      <w:r w:rsidR="00784677" w:rsidRPr="00B37F6E">
        <w:rPr>
          <w:rFonts w:ascii="Times New Roman" w:hAnsi="Times New Roman" w:cs="Times New Roman"/>
          <w:sz w:val="26"/>
          <w:szCs w:val="26"/>
        </w:rPr>
        <w:t xml:space="preserve">.  </w:t>
      </w:r>
    </w:p>
    <w:p w:rsidR="00F021F3" w:rsidRPr="00B37F6E" w:rsidRDefault="00F021F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 соответствии с  муниципальной базой данных на учебные предметы</w:t>
      </w:r>
      <w:r w:rsidR="00E11062" w:rsidRPr="00B37F6E">
        <w:rPr>
          <w:rFonts w:ascii="Times New Roman" w:hAnsi="Times New Roman" w:cs="Times New Roman"/>
          <w:sz w:val="26"/>
          <w:szCs w:val="26"/>
        </w:rPr>
        <w:t xml:space="preserve"> было</w:t>
      </w:r>
      <w:r w:rsidRPr="00B37F6E">
        <w:rPr>
          <w:rFonts w:ascii="Times New Roman" w:hAnsi="Times New Roman" w:cs="Times New Roman"/>
          <w:sz w:val="26"/>
          <w:szCs w:val="26"/>
        </w:rPr>
        <w:t xml:space="preserve"> заявлено:  по  русскому  языку  – 290  учащихся, по  математике  (профильный уровень) – 148  учащихся, </w:t>
      </w:r>
      <w:r w:rsidR="00E11062" w:rsidRPr="00B37F6E">
        <w:rPr>
          <w:rFonts w:ascii="Times New Roman" w:hAnsi="Times New Roman" w:cs="Times New Roman"/>
          <w:sz w:val="26"/>
          <w:szCs w:val="26"/>
        </w:rPr>
        <w:t xml:space="preserve">по  </w:t>
      </w:r>
      <w:r w:rsidRPr="00B37F6E">
        <w:rPr>
          <w:rFonts w:ascii="Times New Roman" w:hAnsi="Times New Roman" w:cs="Times New Roman"/>
          <w:sz w:val="26"/>
          <w:szCs w:val="26"/>
        </w:rPr>
        <w:t>физике  - 58 учащихся,  по химии – 78 учащихся, по  информатике  и ИКТ - 3 учащихся, по  биологии -  99 учащихся,  по истории - 126 учащихся,   по географии -  6 учащихся, по английскому  языку  - 12 учащихся, по обществознанию -175 учащихся, по литературе -18 учащихся, по математике (базовый уровень) -290 учащихся, по немецкому языку -1 учащийся.</w:t>
      </w:r>
      <w:r w:rsidRPr="00B37F6E">
        <w:rPr>
          <w:rFonts w:ascii="Times New Roman" w:hAnsi="Times New Roman" w:cs="Times New Roman"/>
          <w:sz w:val="26"/>
          <w:szCs w:val="26"/>
        </w:rPr>
        <w:tab/>
      </w:r>
      <w:r w:rsidRPr="00B37F6E">
        <w:rPr>
          <w:rFonts w:ascii="Times New Roman" w:hAnsi="Times New Roman" w:cs="Times New Roman"/>
          <w:sz w:val="26"/>
          <w:szCs w:val="26"/>
        </w:rPr>
        <w:tab/>
        <w:t xml:space="preserve">Пунктами проведения  ЕГЭ и ГВЭ  </w:t>
      </w:r>
      <w:r w:rsidR="00E11062" w:rsidRPr="00B37F6E">
        <w:rPr>
          <w:rFonts w:ascii="Times New Roman" w:hAnsi="Times New Roman" w:cs="Times New Roman"/>
          <w:sz w:val="26"/>
          <w:szCs w:val="26"/>
        </w:rPr>
        <w:t xml:space="preserve">были </w:t>
      </w:r>
      <w:r w:rsidRPr="00B37F6E">
        <w:rPr>
          <w:rFonts w:ascii="Times New Roman" w:hAnsi="Times New Roman" w:cs="Times New Roman"/>
          <w:sz w:val="26"/>
          <w:szCs w:val="26"/>
        </w:rPr>
        <w:t>определены 4  общеобразовательные  учреждения: МКОУ СОШ №1 г.п.Чегем,  МКОУ СОШ №2 г.п.Чегем,  МКОУ СОШ №3 г.п.Чегем, МКОУ ВСШ №1 с.п.Каменка.</w:t>
      </w:r>
    </w:p>
    <w:p w:rsidR="00F021F3" w:rsidRPr="00B37F6E" w:rsidRDefault="00F021F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К проведению ГИА -11 в 2018 году </w:t>
      </w:r>
      <w:r w:rsidR="00E11062" w:rsidRPr="00B37F6E">
        <w:rPr>
          <w:rFonts w:ascii="Times New Roman" w:hAnsi="Times New Roman" w:cs="Times New Roman"/>
          <w:sz w:val="26"/>
          <w:szCs w:val="26"/>
        </w:rPr>
        <w:t xml:space="preserve">были </w:t>
      </w:r>
      <w:r w:rsidRPr="00B37F6E">
        <w:rPr>
          <w:rFonts w:ascii="Times New Roman" w:hAnsi="Times New Roman" w:cs="Times New Roman"/>
          <w:sz w:val="26"/>
          <w:szCs w:val="26"/>
        </w:rPr>
        <w:t xml:space="preserve"> привлечены 4 руководителя пунктов ППЭ, 85  организаторов  в и вне аудитории, 6 технических специалистов.  Все организаторы и руководители    ППЭ  прошли  обучение  по вопросам организации ГИА-11, а также по направлению «Пожарная безопасность для руководителей пунктов проведения экзаменов». </w:t>
      </w:r>
    </w:p>
    <w:p w:rsidR="00F021F3" w:rsidRPr="00B37F6E" w:rsidRDefault="00F021F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соответствии планом мероприятий («дорожная карта») «Организация и проведение  государственной итоговой аттестации по образовательным программам  основного общего и среднего общего образования  в  Чегемском  муниципальном  районе  в 2018 году»,  в  целях апробации организационно-технической готовности пунктов проведения экзаменов к проведению ЕГЭ,  подготовки выпускников 11 классов общеобразовательных организаций  Чегемского муниципального района к проведению ЕГЭ  в 2018 году    19  февраля 2018 года  были    проведены  пробные  тестирования учебным предметам:  русский язык, математика (базовый уровень), математика (профильный уровень), химия, физика, биология, история, обществознание. Тренировочное тестирование по русскому языку  было  проведено в ППЭ № 124 и ППЭ №126  на базе  МКОУ СОШ №1 г.п.Чегем и  в форме ЕГЭ. Тестирования по остальным предметам были проведены на базе образовательных организаций.   </w:t>
      </w:r>
    </w:p>
    <w:p w:rsidR="00F021F3" w:rsidRPr="00B37F6E" w:rsidRDefault="00F021F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соответствии с рекомендацией  Рособрнадзора,  в целях ознакомления общественности, в том числе родительской, с процедурой проведения единого государственного экзамена,  20  февраля 2017 года  Чегемский муниципальный район принял  участие во Всероссийской акции «День сдачи ЕГЭ  родителями». Пунктами регистрации участников акции «День сдачи ЕГЭ родителями»  были определены образовательные организации, в которые по месту жительства могли  обратиться родители, желающие принять участие в экзаменах. Акция была  проведена на базе одного из пунктов проведения единого государственного экзамена в МКОУ СОШ №1 г.п.Чегем (ППЭ №124).  В акции приняли участие  120 человек из числа родителей,  представителей  местных  администраций и муниципальных учреждений района. </w:t>
      </w:r>
    </w:p>
    <w:p w:rsidR="00784677" w:rsidRPr="00B37F6E" w:rsidRDefault="00F021F3"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6 апреля 2018 года в Чегемском муниципальном рай</w:t>
      </w:r>
      <w:r w:rsidR="00784677" w:rsidRPr="00B37F6E">
        <w:rPr>
          <w:rFonts w:ascii="Times New Roman" w:hAnsi="Times New Roman" w:cs="Times New Roman"/>
          <w:sz w:val="26"/>
          <w:szCs w:val="26"/>
        </w:rPr>
        <w:t>оне прошла Всероссийская акция «100 баллов для победы»</w:t>
      </w:r>
      <w:r w:rsidRPr="00B37F6E">
        <w:rPr>
          <w:rFonts w:ascii="Times New Roman" w:hAnsi="Times New Roman" w:cs="Times New Roman"/>
          <w:sz w:val="26"/>
          <w:szCs w:val="26"/>
        </w:rPr>
        <w:t xml:space="preserve">.  В акции приняли участие 250 выпускников 11 классов общеобразовательных учреждений района,  выпускники прошлых лет, получившие на ЕГЭ высокие баллы, учителя-предметники и </w:t>
      </w:r>
      <w:r w:rsidRPr="00B37F6E">
        <w:rPr>
          <w:rFonts w:ascii="Times New Roman" w:hAnsi="Times New Roman" w:cs="Times New Roman"/>
          <w:sz w:val="26"/>
          <w:szCs w:val="26"/>
        </w:rPr>
        <w:lastRenderedPageBreak/>
        <w:t xml:space="preserve">руководители образовательных учреждений.  В рамках акции  были  проведены мастер-классы   по 6 предметным направлениям,  на которых учащимся были продемонстрированы лучшие методики подготовки к ЕГЭ, а также организована встреча с выпускниками прошлых лет, получившими высокие баллы на ЕГЭ. </w:t>
      </w:r>
    </w:p>
    <w:p w:rsidR="00F021F3" w:rsidRPr="00B37F6E" w:rsidRDefault="00E11062"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Основной этап единого государственного экзамена на территории   Чегемского  муни</w:t>
      </w:r>
      <w:r w:rsidR="00784677" w:rsidRPr="00B37F6E">
        <w:rPr>
          <w:rFonts w:ascii="Times New Roman" w:hAnsi="Times New Roman" w:cs="Times New Roman"/>
          <w:sz w:val="26"/>
          <w:szCs w:val="26"/>
        </w:rPr>
        <w:t>ципального района проведен по  7</w:t>
      </w:r>
      <w:r w:rsidRPr="00B37F6E">
        <w:rPr>
          <w:rFonts w:ascii="Times New Roman" w:hAnsi="Times New Roman" w:cs="Times New Roman"/>
          <w:sz w:val="26"/>
          <w:szCs w:val="26"/>
        </w:rPr>
        <w:t xml:space="preserve"> предметам: русский язык, математика (базовый уровень), математика (профильный уровень), обществознание, химия, история</w:t>
      </w:r>
      <w:r w:rsidR="00784677" w:rsidRPr="00B37F6E">
        <w:rPr>
          <w:rFonts w:ascii="Times New Roman" w:hAnsi="Times New Roman" w:cs="Times New Roman"/>
          <w:sz w:val="26"/>
          <w:szCs w:val="26"/>
        </w:rPr>
        <w:t>, физика</w:t>
      </w:r>
      <w:r w:rsidRPr="00B37F6E">
        <w:rPr>
          <w:rFonts w:ascii="Times New Roman" w:hAnsi="Times New Roman" w:cs="Times New Roman"/>
          <w:sz w:val="26"/>
          <w:szCs w:val="26"/>
        </w:rPr>
        <w:t>.</w:t>
      </w:r>
    </w:p>
    <w:p w:rsidR="00E565C1" w:rsidRPr="00B37F6E" w:rsidRDefault="00E565C1" w:rsidP="007B4E86">
      <w:pPr>
        <w:spacing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Государственную итоговую аттестацию в форме ЕГЭ успешно прошли 280 выпускников, в форме ГВЭ </w:t>
      </w:r>
      <w:r w:rsidR="003F3C76" w:rsidRPr="00B37F6E">
        <w:rPr>
          <w:rFonts w:ascii="Times New Roman" w:hAnsi="Times New Roman" w:cs="Times New Roman"/>
          <w:sz w:val="26"/>
          <w:szCs w:val="26"/>
        </w:rPr>
        <w:t xml:space="preserve"> </w:t>
      </w:r>
      <w:r w:rsidRPr="00B37F6E">
        <w:rPr>
          <w:rFonts w:ascii="Times New Roman" w:hAnsi="Times New Roman" w:cs="Times New Roman"/>
          <w:sz w:val="26"/>
          <w:szCs w:val="26"/>
        </w:rPr>
        <w:t>ГИА</w:t>
      </w:r>
      <w:r w:rsidR="007B4E86" w:rsidRPr="00B37F6E">
        <w:rPr>
          <w:rFonts w:ascii="Times New Roman" w:hAnsi="Times New Roman" w:cs="Times New Roman"/>
          <w:sz w:val="26"/>
          <w:szCs w:val="26"/>
        </w:rPr>
        <w:t xml:space="preserve"> успешно прошли 11  выпускников, 9 выпускников не смогли преодолеть минимальный порог, 1 участник  был удален с экзамена. Выпускникам текущего года, не преодолевшим минимальные пороги по обязательным учебным предметам (русскому языку и математике) в основной период и не получившим аттестат о среднем общем  образовании, будет  предоставлена возможность пересдать экзамены в сентябре 2018 года.</w:t>
      </w:r>
    </w:p>
    <w:p w:rsidR="00BE5597" w:rsidRPr="00B37F6E" w:rsidRDefault="00243383" w:rsidP="007B4E86">
      <w:pPr>
        <w:spacing w:line="240" w:lineRule="auto"/>
        <w:jc w:val="center"/>
        <w:rPr>
          <w:rFonts w:ascii="Times New Roman" w:hAnsi="Times New Roman" w:cs="Times New Roman"/>
          <w:sz w:val="26"/>
          <w:szCs w:val="26"/>
        </w:rPr>
      </w:pPr>
      <w:r w:rsidRPr="00B37F6E">
        <w:rPr>
          <w:rFonts w:ascii="Times New Roman" w:hAnsi="Times New Roman" w:cs="Times New Roman"/>
          <w:sz w:val="26"/>
          <w:szCs w:val="26"/>
        </w:rPr>
        <w:t>Средние баллы единого государственного экзамена  по Чегемскому муниципальному району</w:t>
      </w:r>
    </w:p>
    <w:tbl>
      <w:tblPr>
        <w:tblW w:w="9125" w:type="dxa"/>
        <w:tblInd w:w="93" w:type="dxa"/>
        <w:tblLook w:val="04A0" w:firstRow="1" w:lastRow="0" w:firstColumn="1" w:lastColumn="0" w:noHBand="0" w:noVBand="1"/>
      </w:tblPr>
      <w:tblGrid>
        <w:gridCol w:w="724"/>
        <w:gridCol w:w="529"/>
        <w:gridCol w:w="3440"/>
        <w:gridCol w:w="1926"/>
        <w:gridCol w:w="1253"/>
        <w:gridCol w:w="648"/>
        <w:gridCol w:w="605"/>
      </w:tblGrid>
      <w:tr w:rsidR="00D43F04" w:rsidRPr="00B37F6E" w:rsidTr="00D43F04">
        <w:trPr>
          <w:trHeight w:val="369"/>
        </w:trPr>
        <w:tc>
          <w:tcPr>
            <w:tcW w:w="1253" w:type="dxa"/>
            <w:gridSpan w:val="2"/>
            <w:tcBorders>
              <w:top w:val="nil"/>
              <w:left w:val="nil"/>
              <w:bottom w:val="nil"/>
              <w:right w:val="nil"/>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p>
        </w:tc>
        <w:tc>
          <w:tcPr>
            <w:tcW w:w="3440" w:type="dxa"/>
            <w:tcBorders>
              <w:top w:val="nil"/>
              <w:left w:val="nil"/>
              <w:bottom w:val="nil"/>
              <w:right w:val="nil"/>
            </w:tcBorders>
            <w:shd w:val="clear" w:color="auto" w:fill="auto"/>
            <w:noWrap/>
            <w:vAlign w:val="bottom"/>
            <w:hideMark/>
          </w:tcPr>
          <w:p w:rsidR="00D43F04" w:rsidRPr="00B37F6E" w:rsidRDefault="00D43F04" w:rsidP="00E565C1">
            <w:pPr>
              <w:spacing w:after="0" w:line="240" w:lineRule="auto"/>
              <w:rPr>
                <w:rFonts w:ascii="Times New Roman" w:eastAsia="Times New Roman" w:hAnsi="Times New Roman" w:cs="Times New Roman"/>
                <w:b/>
                <w:bCs/>
                <w:color w:val="000000"/>
                <w:sz w:val="26"/>
                <w:szCs w:val="26"/>
                <w:lang w:eastAsia="ru-RU"/>
              </w:rPr>
            </w:pPr>
          </w:p>
        </w:tc>
        <w:tc>
          <w:tcPr>
            <w:tcW w:w="1926" w:type="dxa"/>
            <w:tcBorders>
              <w:top w:val="nil"/>
              <w:left w:val="nil"/>
              <w:bottom w:val="nil"/>
              <w:right w:val="nil"/>
            </w:tcBorders>
            <w:shd w:val="clear" w:color="auto" w:fill="auto"/>
            <w:noWrap/>
            <w:vAlign w:val="bottom"/>
            <w:hideMark/>
          </w:tcPr>
          <w:p w:rsidR="00D43F04" w:rsidRPr="00B37F6E" w:rsidRDefault="00D43F04" w:rsidP="00D43F04">
            <w:pPr>
              <w:spacing w:after="0" w:line="240" w:lineRule="auto"/>
              <w:rPr>
                <w:rFonts w:ascii="Calibri" w:eastAsia="Times New Roman" w:hAnsi="Calibri" w:cs="Calibri"/>
                <w:color w:val="000000"/>
                <w:sz w:val="26"/>
                <w:szCs w:val="26"/>
                <w:lang w:eastAsia="ru-RU"/>
              </w:rPr>
            </w:pPr>
          </w:p>
        </w:tc>
        <w:tc>
          <w:tcPr>
            <w:tcW w:w="1253" w:type="dxa"/>
            <w:tcBorders>
              <w:top w:val="nil"/>
              <w:left w:val="nil"/>
              <w:bottom w:val="nil"/>
              <w:right w:val="nil"/>
            </w:tcBorders>
            <w:shd w:val="clear" w:color="auto" w:fill="auto"/>
            <w:noWrap/>
            <w:vAlign w:val="bottom"/>
            <w:hideMark/>
          </w:tcPr>
          <w:p w:rsidR="00D43F04" w:rsidRPr="00B37F6E" w:rsidRDefault="00D43F04" w:rsidP="00D43F04">
            <w:pPr>
              <w:spacing w:after="0" w:line="240" w:lineRule="auto"/>
              <w:rPr>
                <w:rFonts w:ascii="Calibri" w:eastAsia="Times New Roman" w:hAnsi="Calibri" w:cs="Calibri"/>
                <w:color w:val="000000"/>
                <w:sz w:val="26"/>
                <w:szCs w:val="26"/>
                <w:lang w:eastAsia="ru-RU"/>
              </w:rPr>
            </w:pPr>
          </w:p>
        </w:tc>
        <w:tc>
          <w:tcPr>
            <w:tcW w:w="1253" w:type="dxa"/>
            <w:gridSpan w:val="2"/>
            <w:tcBorders>
              <w:top w:val="nil"/>
              <w:left w:val="nil"/>
              <w:bottom w:val="nil"/>
              <w:right w:val="nil"/>
            </w:tcBorders>
            <w:shd w:val="clear" w:color="auto" w:fill="auto"/>
            <w:noWrap/>
            <w:vAlign w:val="bottom"/>
            <w:hideMark/>
          </w:tcPr>
          <w:p w:rsidR="00D43F04" w:rsidRPr="00B37F6E" w:rsidRDefault="00D43F04" w:rsidP="00D43F04">
            <w:pPr>
              <w:spacing w:after="0" w:line="240" w:lineRule="auto"/>
              <w:rPr>
                <w:rFonts w:ascii="Calibri" w:eastAsia="Times New Roman" w:hAnsi="Calibri" w:cs="Calibri"/>
                <w:color w:val="000000"/>
                <w:sz w:val="26"/>
                <w:szCs w:val="26"/>
                <w:lang w:eastAsia="ru-RU"/>
              </w:rPr>
            </w:pPr>
          </w:p>
        </w:tc>
      </w:tr>
      <w:tr w:rsidR="00D43F04" w:rsidRPr="00B37F6E" w:rsidTr="007B4E86">
        <w:trPr>
          <w:gridAfter w:val="1"/>
          <w:wAfter w:w="605" w:type="dxa"/>
          <w:trHeight w:val="36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 xml:space="preserve">         Предмет</w:t>
            </w:r>
          </w:p>
        </w:tc>
        <w:tc>
          <w:tcPr>
            <w:tcW w:w="3827" w:type="dxa"/>
            <w:gridSpan w:val="3"/>
            <w:tcBorders>
              <w:top w:val="single" w:sz="4" w:space="0" w:color="auto"/>
              <w:left w:val="nil"/>
              <w:bottom w:val="single" w:sz="4" w:space="0" w:color="auto"/>
              <w:right w:val="single" w:sz="4" w:space="0" w:color="auto"/>
            </w:tcBorders>
            <w:shd w:val="clear" w:color="auto" w:fill="auto"/>
            <w:vAlign w:val="bottom"/>
          </w:tcPr>
          <w:p w:rsidR="00D43F04" w:rsidRPr="00B37F6E" w:rsidRDefault="00D43F04" w:rsidP="00D43F04">
            <w:pPr>
              <w:spacing w:after="0" w:line="240" w:lineRule="auto"/>
              <w:jc w:val="center"/>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 xml:space="preserve">      средний балл</w:t>
            </w:r>
          </w:p>
        </w:tc>
      </w:tr>
      <w:tr w:rsidR="00D43F04" w:rsidRPr="00B37F6E" w:rsidTr="007B4E86">
        <w:trPr>
          <w:gridAfter w:val="1"/>
          <w:wAfter w:w="605" w:type="dxa"/>
          <w:trHeight w:val="36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43F04" w:rsidRPr="00B37F6E" w:rsidRDefault="00D43F04" w:rsidP="00D43F04">
            <w:pPr>
              <w:spacing w:after="0" w:line="240" w:lineRule="auto"/>
              <w:rPr>
                <w:rFonts w:ascii="Times New Roman" w:eastAsia="Times New Roman" w:hAnsi="Times New Roman" w:cs="Times New Roman"/>
                <w:b/>
                <w:bCs/>
                <w:color w:val="000000"/>
                <w:sz w:val="26"/>
                <w:szCs w:val="26"/>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D43F04" w:rsidRPr="00B37F6E" w:rsidRDefault="00D43F04" w:rsidP="00D43F04">
            <w:pPr>
              <w:spacing w:after="0" w:line="240" w:lineRule="auto"/>
              <w:rPr>
                <w:rFonts w:ascii="Times New Roman" w:eastAsia="Times New Roman" w:hAnsi="Times New Roman" w:cs="Times New Roman"/>
                <w:b/>
                <w:bCs/>
                <w:color w:val="000000"/>
                <w:sz w:val="26"/>
                <w:szCs w:val="26"/>
                <w:lang w:eastAsia="ru-RU"/>
              </w:rPr>
            </w:pP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2017</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2018</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1.</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русский язык</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59</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62,3</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2.</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математика (базовый уровень)</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3,7</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3.</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математика (профильный уровень)</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50</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43</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литература</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52</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50,3</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география</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36</w:t>
            </w:r>
          </w:p>
        </w:tc>
        <w:tc>
          <w:tcPr>
            <w:tcW w:w="1901" w:type="dxa"/>
            <w:gridSpan w:val="2"/>
            <w:tcBorders>
              <w:top w:val="nil"/>
              <w:left w:val="nil"/>
              <w:bottom w:val="single" w:sz="4" w:space="0" w:color="auto"/>
              <w:right w:val="single" w:sz="4" w:space="0" w:color="auto"/>
            </w:tcBorders>
            <w:shd w:val="clear" w:color="auto" w:fill="auto"/>
            <w:noWrap/>
            <w:vAlign w:val="center"/>
            <w:hideMark/>
          </w:tcPr>
          <w:p w:rsidR="00D43F04" w:rsidRPr="00B37F6E" w:rsidRDefault="00D43F04" w:rsidP="00D43F04">
            <w:pPr>
              <w:spacing w:after="0" w:line="240" w:lineRule="auto"/>
              <w:jc w:val="center"/>
              <w:rPr>
                <w:rFonts w:ascii="Times New Roman" w:eastAsia="Times New Roman" w:hAnsi="Times New Roman" w:cs="Times New Roman"/>
                <w:b/>
                <w:bCs/>
                <w:color w:val="000000"/>
                <w:sz w:val="26"/>
                <w:szCs w:val="26"/>
                <w:lang w:eastAsia="ru-RU"/>
              </w:rPr>
            </w:pPr>
            <w:r w:rsidRPr="00B37F6E">
              <w:rPr>
                <w:rFonts w:ascii="Times New Roman" w:eastAsia="Times New Roman" w:hAnsi="Times New Roman" w:cs="Times New Roman"/>
                <w:b/>
                <w:bCs/>
                <w:color w:val="000000"/>
                <w:sz w:val="26"/>
                <w:szCs w:val="26"/>
                <w:lang w:eastAsia="ru-RU"/>
              </w:rPr>
              <w:t>-</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6.</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биология</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50</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54,2</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7.</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история</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58</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45,6</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8.</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обществознание</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52</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50</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9.</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английский язык</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52</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56</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10.</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информатика</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73</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46</w:t>
            </w:r>
          </w:p>
        </w:tc>
      </w:tr>
      <w:tr w:rsidR="00D43F04" w:rsidRPr="00B37F6E" w:rsidTr="007B4E86">
        <w:trPr>
          <w:gridAfter w:val="1"/>
          <w:wAfter w:w="605" w:type="dxa"/>
          <w:trHeight w:val="3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11.</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химия</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55</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50</w:t>
            </w:r>
          </w:p>
        </w:tc>
      </w:tr>
      <w:tr w:rsidR="00D43F04" w:rsidRPr="00B37F6E" w:rsidTr="007B4E86">
        <w:trPr>
          <w:gridAfter w:val="1"/>
          <w:wAfter w:w="605" w:type="dxa"/>
          <w:trHeight w:val="2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12.</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физика</w:t>
            </w:r>
          </w:p>
        </w:tc>
        <w:tc>
          <w:tcPr>
            <w:tcW w:w="1926" w:type="dxa"/>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45</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D43F04" w:rsidRPr="00B37F6E" w:rsidRDefault="00D43F04" w:rsidP="00D43F04">
            <w:pPr>
              <w:spacing w:after="0" w:line="240" w:lineRule="auto"/>
              <w:jc w:val="right"/>
              <w:rPr>
                <w:rFonts w:ascii="Times New Roman" w:eastAsia="Times New Roman" w:hAnsi="Times New Roman" w:cs="Times New Roman"/>
                <w:color w:val="000000"/>
                <w:sz w:val="26"/>
                <w:szCs w:val="26"/>
                <w:lang w:eastAsia="ru-RU"/>
              </w:rPr>
            </w:pPr>
            <w:r w:rsidRPr="00B37F6E">
              <w:rPr>
                <w:rFonts w:ascii="Times New Roman" w:eastAsia="Times New Roman" w:hAnsi="Times New Roman" w:cs="Times New Roman"/>
                <w:color w:val="000000"/>
                <w:sz w:val="26"/>
                <w:szCs w:val="26"/>
                <w:lang w:eastAsia="ru-RU"/>
              </w:rPr>
              <w:t>45,7</w:t>
            </w:r>
          </w:p>
        </w:tc>
      </w:tr>
    </w:tbl>
    <w:p w:rsidR="00BE5597" w:rsidRPr="00B37F6E" w:rsidRDefault="00BE5597" w:rsidP="00856613">
      <w:pPr>
        <w:spacing w:after="0" w:line="240" w:lineRule="auto"/>
        <w:ind w:firstLine="708"/>
        <w:jc w:val="both"/>
        <w:rPr>
          <w:rFonts w:ascii="Times New Roman" w:hAnsi="Times New Roman" w:cs="Times New Roman"/>
          <w:color w:val="FF0000"/>
          <w:sz w:val="26"/>
          <w:szCs w:val="26"/>
        </w:rPr>
      </w:pPr>
    </w:p>
    <w:p w:rsidR="00243383" w:rsidRPr="00B37F6E" w:rsidRDefault="00243383" w:rsidP="00856613">
      <w:pPr>
        <w:tabs>
          <w:tab w:val="left" w:pos="1830"/>
        </w:tabs>
        <w:spacing w:line="240" w:lineRule="auto"/>
        <w:ind w:firstLine="708"/>
        <w:jc w:val="both"/>
        <w:rPr>
          <w:rFonts w:ascii="Times New Roman" w:hAnsi="Times New Roman" w:cs="Times New Roman"/>
          <w:b/>
          <w:sz w:val="26"/>
          <w:szCs w:val="26"/>
        </w:rPr>
      </w:pPr>
      <w:r w:rsidRPr="00B37F6E">
        <w:rPr>
          <w:rFonts w:ascii="Times New Roman" w:hAnsi="Times New Roman" w:cs="Times New Roman"/>
          <w:color w:val="FF0000"/>
          <w:sz w:val="26"/>
          <w:szCs w:val="26"/>
        </w:rPr>
        <w:tab/>
      </w:r>
      <w:r w:rsidRPr="00B37F6E">
        <w:rPr>
          <w:rFonts w:ascii="Times New Roman" w:hAnsi="Times New Roman" w:cs="Times New Roman"/>
          <w:b/>
          <w:sz w:val="26"/>
          <w:szCs w:val="26"/>
        </w:rPr>
        <w:t>Работа с талантливыми и одаренными детьми</w:t>
      </w:r>
    </w:p>
    <w:p w:rsidR="003F3C76" w:rsidRPr="00B37F6E" w:rsidRDefault="00686A65"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Важным направлением деятельности системы образования Чегемского муниципального района  является создание условий для выявления, поддержки и развития одаренных детей, их личностного развития, самореализации и профессионального самоопределения в соответствии со способностями, а также создание условий для оптимального развития детей. </w:t>
      </w:r>
      <w:r w:rsidR="00043212" w:rsidRPr="00B37F6E">
        <w:rPr>
          <w:rFonts w:ascii="Times New Roman" w:hAnsi="Times New Roman" w:cs="Times New Roman"/>
          <w:sz w:val="26"/>
          <w:szCs w:val="26"/>
        </w:rPr>
        <w:t>Управление образования совместно с образовательными организациями</w:t>
      </w:r>
      <w:r w:rsidR="003D5B31" w:rsidRPr="00B37F6E">
        <w:rPr>
          <w:rFonts w:ascii="Times New Roman" w:hAnsi="Times New Roman" w:cs="Times New Roman"/>
          <w:sz w:val="26"/>
          <w:szCs w:val="26"/>
        </w:rPr>
        <w:t xml:space="preserve"> </w:t>
      </w:r>
      <w:r w:rsidR="00043212" w:rsidRPr="00B37F6E">
        <w:rPr>
          <w:rFonts w:ascii="Times New Roman" w:hAnsi="Times New Roman" w:cs="Times New Roman"/>
          <w:sz w:val="26"/>
          <w:szCs w:val="26"/>
        </w:rPr>
        <w:t>делает акцент на своевременное выявление, поддержку таких детей и определение</w:t>
      </w:r>
      <w:r w:rsidR="003D5B31" w:rsidRPr="00B37F6E">
        <w:rPr>
          <w:rFonts w:ascii="Times New Roman" w:hAnsi="Times New Roman" w:cs="Times New Roman"/>
          <w:sz w:val="26"/>
          <w:szCs w:val="26"/>
        </w:rPr>
        <w:t xml:space="preserve"> </w:t>
      </w:r>
      <w:r w:rsidR="00043212" w:rsidRPr="00B37F6E">
        <w:rPr>
          <w:rFonts w:ascii="Times New Roman" w:hAnsi="Times New Roman" w:cs="Times New Roman"/>
          <w:sz w:val="26"/>
          <w:szCs w:val="26"/>
        </w:rPr>
        <w:t>для них оптимального образовательного маршрута.</w:t>
      </w:r>
    </w:p>
    <w:p w:rsidR="003D5B31" w:rsidRPr="00B37F6E" w:rsidRDefault="003D5B31"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lastRenderedPageBreak/>
        <w:t xml:space="preserve"> В целях реализации муниципальной программы «Одаренные дети» Чегемского муниципального района  на 2018-2020 годы, утвержденной постановлением местной администрации Чегемского муниципального района №41-па от 19 января 2018г., планомерно проводятся мероприятия с одаренными детьми и талантливой молодежью. Подведенные итоги результатов муниципального этапа</w:t>
      </w:r>
      <w:r w:rsidR="00E36E89" w:rsidRPr="00B37F6E">
        <w:rPr>
          <w:rFonts w:ascii="Times New Roman" w:hAnsi="Times New Roman" w:cs="Times New Roman"/>
          <w:sz w:val="26"/>
          <w:szCs w:val="26"/>
        </w:rPr>
        <w:t xml:space="preserve"> </w:t>
      </w:r>
      <w:r w:rsidRPr="00B37F6E">
        <w:rPr>
          <w:rFonts w:ascii="Times New Roman" w:hAnsi="Times New Roman" w:cs="Times New Roman"/>
          <w:sz w:val="26"/>
          <w:szCs w:val="26"/>
        </w:rPr>
        <w:t xml:space="preserve"> Всероссийской олимпиады школьников</w:t>
      </w:r>
      <w:r w:rsidR="00E36E89" w:rsidRPr="00B37F6E">
        <w:rPr>
          <w:rFonts w:ascii="Times New Roman" w:hAnsi="Times New Roman" w:cs="Times New Roman"/>
          <w:sz w:val="26"/>
          <w:szCs w:val="26"/>
        </w:rPr>
        <w:t xml:space="preserve"> в 2017-2018 учебном году </w:t>
      </w:r>
      <w:r w:rsidRPr="00B37F6E">
        <w:rPr>
          <w:rFonts w:ascii="Times New Roman" w:hAnsi="Times New Roman" w:cs="Times New Roman"/>
          <w:sz w:val="26"/>
          <w:szCs w:val="26"/>
        </w:rPr>
        <w:t xml:space="preserve"> выявили 177 талантливых детей   из 1335 участников данного этапа, что составляет 13% от общего числа участников. В рамках работы с одаренными детьми на муниципальном уровне </w:t>
      </w:r>
      <w:r w:rsidR="00E36E89" w:rsidRPr="00B37F6E">
        <w:rPr>
          <w:rFonts w:ascii="Times New Roman" w:hAnsi="Times New Roman" w:cs="Times New Roman"/>
          <w:sz w:val="26"/>
          <w:szCs w:val="26"/>
        </w:rPr>
        <w:t xml:space="preserve"> </w:t>
      </w:r>
      <w:r w:rsidRPr="00B37F6E">
        <w:rPr>
          <w:rFonts w:ascii="Times New Roman" w:hAnsi="Times New Roman" w:cs="Times New Roman"/>
          <w:sz w:val="26"/>
          <w:szCs w:val="26"/>
        </w:rPr>
        <w:t xml:space="preserve">проведено 19 интеллектуальных  конкурсов муниципального уровня с охватом  687 обучающихся, в которых 236 обучающихся являются победителями и призерами, что составляет 34,4 % от общего количества </w:t>
      </w:r>
      <w:r w:rsidR="00BE5597" w:rsidRPr="00B37F6E">
        <w:rPr>
          <w:rFonts w:ascii="Times New Roman" w:hAnsi="Times New Roman" w:cs="Times New Roman"/>
          <w:sz w:val="26"/>
          <w:szCs w:val="26"/>
        </w:rPr>
        <w:t>участников</w:t>
      </w:r>
      <w:r w:rsidRPr="00B37F6E">
        <w:rPr>
          <w:rFonts w:ascii="Times New Roman" w:hAnsi="Times New Roman" w:cs="Times New Roman"/>
          <w:sz w:val="26"/>
          <w:szCs w:val="26"/>
        </w:rPr>
        <w:t xml:space="preserve">. </w:t>
      </w:r>
    </w:p>
    <w:p w:rsidR="003D5B31" w:rsidRPr="00B37F6E" w:rsidRDefault="00E36E89"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3D5B31" w:rsidRPr="00B37F6E">
        <w:rPr>
          <w:rFonts w:ascii="Times New Roman" w:hAnsi="Times New Roman" w:cs="Times New Roman"/>
          <w:sz w:val="26"/>
          <w:szCs w:val="26"/>
        </w:rPr>
        <w:t xml:space="preserve">На муниципальном уровне сформирован банк данных одаренных и талантливых детей, в котором </w:t>
      </w:r>
      <w:r w:rsidRPr="00B37F6E">
        <w:rPr>
          <w:rFonts w:ascii="Times New Roman" w:hAnsi="Times New Roman" w:cs="Times New Roman"/>
          <w:sz w:val="26"/>
          <w:szCs w:val="26"/>
        </w:rPr>
        <w:t xml:space="preserve">на сегодняшний день </w:t>
      </w:r>
      <w:r w:rsidR="003D5B31" w:rsidRPr="00B37F6E">
        <w:rPr>
          <w:rFonts w:ascii="Times New Roman" w:hAnsi="Times New Roman" w:cs="Times New Roman"/>
          <w:sz w:val="26"/>
          <w:szCs w:val="26"/>
        </w:rPr>
        <w:t xml:space="preserve">числится 353 обучающихся 2-11 классов. </w:t>
      </w:r>
      <w:r w:rsidRPr="00B37F6E">
        <w:rPr>
          <w:rFonts w:ascii="Times New Roman" w:hAnsi="Times New Roman" w:cs="Times New Roman"/>
          <w:sz w:val="26"/>
          <w:szCs w:val="26"/>
        </w:rPr>
        <w:t xml:space="preserve"> </w:t>
      </w:r>
    </w:p>
    <w:p w:rsidR="007606AA" w:rsidRPr="00B37F6E" w:rsidRDefault="003D5B31"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Планомерно осуществляется деятельность по поощрению одаренных и талантливых детей. </w:t>
      </w:r>
      <w:r w:rsidR="00E36E89" w:rsidRPr="00B37F6E">
        <w:rPr>
          <w:rFonts w:ascii="Times New Roman" w:hAnsi="Times New Roman" w:cs="Times New Roman"/>
          <w:sz w:val="26"/>
          <w:szCs w:val="26"/>
        </w:rPr>
        <w:t xml:space="preserve">В </w:t>
      </w:r>
      <w:r w:rsidRPr="00B37F6E">
        <w:rPr>
          <w:rFonts w:ascii="Times New Roman" w:hAnsi="Times New Roman" w:cs="Times New Roman"/>
          <w:sz w:val="26"/>
          <w:szCs w:val="26"/>
        </w:rPr>
        <w:t xml:space="preserve">рамках реализации муниципальной программы «Одаренные дети», в соответствии с положением о муниципальном конкурсе «Ученик года», утвержденным постановлением местной администрации Чегемского муниципального района   №60-па от  «29» февраля 2016г. «О проведении муниципального конкурса на соискание премии главы местной администрации Чегемского муниципального района талантливым и одаренным детям «Ученик года», проведен конкурс «Ученик года». </w:t>
      </w:r>
      <w:r w:rsidR="00783CC0" w:rsidRPr="00B37F6E">
        <w:rPr>
          <w:rFonts w:ascii="Times New Roman" w:hAnsi="Times New Roman" w:cs="Times New Roman"/>
          <w:sz w:val="26"/>
          <w:szCs w:val="26"/>
        </w:rPr>
        <w:t xml:space="preserve"> </w:t>
      </w:r>
      <w:r w:rsidRPr="00B37F6E">
        <w:rPr>
          <w:rFonts w:ascii="Times New Roman" w:hAnsi="Times New Roman" w:cs="Times New Roman"/>
          <w:sz w:val="26"/>
          <w:szCs w:val="26"/>
        </w:rPr>
        <w:t>На основании анали</w:t>
      </w:r>
      <w:r w:rsidR="00E36E89" w:rsidRPr="00B37F6E">
        <w:rPr>
          <w:rFonts w:ascii="Times New Roman" w:hAnsi="Times New Roman" w:cs="Times New Roman"/>
          <w:sz w:val="26"/>
          <w:szCs w:val="26"/>
        </w:rPr>
        <w:t>за представленных 50 портфолио</w:t>
      </w:r>
      <w:r w:rsidRPr="00B37F6E">
        <w:rPr>
          <w:rFonts w:ascii="Times New Roman" w:hAnsi="Times New Roman" w:cs="Times New Roman"/>
          <w:sz w:val="26"/>
          <w:szCs w:val="26"/>
        </w:rPr>
        <w:t xml:space="preserve">, </w:t>
      </w:r>
      <w:r w:rsidR="00E36E89" w:rsidRPr="00B37F6E">
        <w:rPr>
          <w:rFonts w:ascii="Times New Roman" w:hAnsi="Times New Roman" w:cs="Times New Roman"/>
          <w:sz w:val="26"/>
          <w:szCs w:val="26"/>
        </w:rPr>
        <w:t xml:space="preserve">победителями и призёрами определены </w:t>
      </w:r>
      <w:r w:rsidRPr="00B37F6E">
        <w:rPr>
          <w:rFonts w:ascii="Times New Roman" w:hAnsi="Times New Roman" w:cs="Times New Roman"/>
          <w:sz w:val="26"/>
          <w:szCs w:val="26"/>
        </w:rPr>
        <w:t xml:space="preserve"> </w:t>
      </w:r>
      <w:r w:rsidR="00E36E89" w:rsidRPr="00B37F6E">
        <w:rPr>
          <w:rFonts w:ascii="Times New Roman" w:hAnsi="Times New Roman" w:cs="Times New Roman"/>
          <w:sz w:val="26"/>
          <w:szCs w:val="26"/>
        </w:rPr>
        <w:t>24 учащихся 9-11 классов и 3 спортивные команды.  З</w:t>
      </w:r>
      <w:r w:rsidRPr="00B37F6E">
        <w:rPr>
          <w:rFonts w:ascii="Times New Roman" w:hAnsi="Times New Roman" w:cs="Times New Roman"/>
          <w:sz w:val="26"/>
          <w:szCs w:val="26"/>
        </w:rPr>
        <w:t xml:space="preserve">а достигнутые успехи в изучении точных и гуманитарных наук, в области спорта, общественной и культурной </w:t>
      </w:r>
      <w:r w:rsidR="00E36E89" w:rsidRPr="00B37F6E">
        <w:rPr>
          <w:rFonts w:ascii="Times New Roman" w:hAnsi="Times New Roman" w:cs="Times New Roman"/>
          <w:sz w:val="26"/>
          <w:szCs w:val="26"/>
        </w:rPr>
        <w:t xml:space="preserve"> победители и призёры  </w:t>
      </w:r>
      <w:r w:rsidRPr="00B37F6E">
        <w:rPr>
          <w:rFonts w:ascii="Times New Roman" w:hAnsi="Times New Roman" w:cs="Times New Roman"/>
          <w:sz w:val="26"/>
          <w:szCs w:val="26"/>
        </w:rPr>
        <w:t xml:space="preserve">награждены Почетной грамотой местной администрации Чегемского муниципального района  и денежными премиями.  </w:t>
      </w:r>
      <w:r w:rsidR="00FD38CC" w:rsidRPr="00B37F6E">
        <w:rPr>
          <w:rFonts w:ascii="Times New Roman" w:hAnsi="Times New Roman" w:cs="Times New Roman"/>
          <w:sz w:val="26"/>
          <w:szCs w:val="26"/>
        </w:rPr>
        <w:t>Средства, предусмотренные местным бюджетом Чегемского муниципального района составили 100 000 рублей.</w:t>
      </w:r>
    </w:p>
    <w:p w:rsidR="00243383" w:rsidRPr="00B37F6E" w:rsidRDefault="007606AA"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 целях повышения  престижа образования, стимулирования и поощрения учащихся  о</w:t>
      </w:r>
      <w:r w:rsidR="00BE5597" w:rsidRPr="00B37F6E">
        <w:rPr>
          <w:rFonts w:ascii="Times New Roman" w:hAnsi="Times New Roman" w:cs="Times New Roman"/>
          <w:sz w:val="26"/>
          <w:szCs w:val="26"/>
        </w:rPr>
        <w:t>бщеобразовательных организаций-</w:t>
      </w:r>
      <w:r w:rsidRPr="00B37F6E">
        <w:rPr>
          <w:rFonts w:ascii="Times New Roman" w:hAnsi="Times New Roman" w:cs="Times New Roman"/>
          <w:sz w:val="26"/>
          <w:szCs w:val="26"/>
        </w:rPr>
        <w:t>победителей и призёров районных, республиканских, всероссийских и международных олимпиад и конкурсов, спортивных соревнований, отличников учебы, творчески одаренных детей и волонтеров  29 декабря в актовом зале местной администрации Чегемского муниципального района состоялось новогоднее чествование 85 одаренных детей района.</w:t>
      </w:r>
    </w:p>
    <w:p w:rsidR="00243383" w:rsidRPr="00B37F6E" w:rsidRDefault="00243383" w:rsidP="00856613">
      <w:pPr>
        <w:spacing w:after="0" w:line="240" w:lineRule="auto"/>
        <w:ind w:firstLine="708"/>
        <w:jc w:val="both"/>
        <w:rPr>
          <w:rFonts w:ascii="Times New Roman" w:hAnsi="Times New Roman" w:cs="Times New Roman"/>
          <w:b/>
          <w:sz w:val="26"/>
          <w:szCs w:val="26"/>
        </w:rPr>
      </w:pPr>
      <w:r w:rsidRPr="00B37F6E">
        <w:rPr>
          <w:rFonts w:ascii="Times New Roman" w:hAnsi="Times New Roman" w:cs="Times New Roman"/>
          <w:sz w:val="26"/>
          <w:szCs w:val="26"/>
        </w:rPr>
        <w:tab/>
      </w:r>
      <w:r w:rsidRPr="00B37F6E">
        <w:rPr>
          <w:rFonts w:ascii="Times New Roman" w:hAnsi="Times New Roman" w:cs="Times New Roman"/>
          <w:b/>
          <w:sz w:val="26"/>
          <w:szCs w:val="26"/>
        </w:rPr>
        <w:t>Социальная поддержка  и охрана здоровья обучающихся</w:t>
      </w:r>
    </w:p>
    <w:p w:rsidR="00AC491B" w:rsidRPr="00B37F6E" w:rsidRDefault="00AC491B"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Одним из приоритетных направлений деятельности Управления образования местной  администрации Чегемского  муниципального образования и образовательных учреждений района является  обеспечение полноценного питания обучающихся в период их пребывания в общеобразовательном учреждении.</w:t>
      </w:r>
    </w:p>
    <w:p w:rsidR="00050B6E" w:rsidRPr="00B37F6E" w:rsidRDefault="00AC491B" w:rsidP="00856613">
      <w:pPr>
        <w:spacing w:before="60"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Питание для учащихся и воспитанников в образовательных организациях района</w:t>
      </w:r>
      <w:r w:rsidR="00385096" w:rsidRPr="00B37F6E">
        <w:rPr>
          <w:rFonts w:ascii="Times New Roman" w:eastAsia="Times New Roman" w:hAnsi="Times New Roman" w:cs="Times New Roman"/>
          <w:sz w:val="26"/>
          <w:szCs w:val="26"/>
          <w:lang w:eastAsia="ru-RU"/>
        </w:rPr>
        <w:t xml:space="preserve"> в 2017-2018 учебном году было </w:t>
      </w:r>
      <w:r w:rsidRPr="00B37F6E">
        <w:rPr>
          <w:rFonts w:ascii="Times New Roman" w:eastAsia="Times New Roman" w:hAnsi="Times New Roman" w:cs="Times New Roman"/>
          <w:sz w:val="26"/>
          <w:szCs w:val="26"/>
          <w:lang w:eastAsia="ru-RU"/>
        </w:rPr>
        <w:t xml:space="preserve"> организовано в соответствии  </w:t>
      </w:r>
      <w:r w:rsidR="00385096" w:rsidRPr="00B37F6E">
        <w:rPr>
          <w:rFonts w:ascii="Times New Roman" w:eastAsia="Times New Roman" w:hAnsi="Times New Roman" w:cs="Times New Roman"/>
          <w:sz w:val="26"/>
          <w:szCs w:val="26"/>
          <w:lang w:eastAsia="ru-RU"/>
        </w:rPr>
        <w:t xml:space="preserve"> </w:t>
      </w:r>
      <w:r w:rsidR="009342B9" w:rsidRPr="00B37F6E">
        <w:rPr>
          <w:rFonts w:ascii="Times New Roman" w:eastAsia="Times New Roman" w:hAnsi="Times New Roman" w:cs="Times New Roman"/>
          <w:sz w:val="26"/>
          <w:szCs w:val="26"/>
          <w:lang w:eastAsia="ru-RU"/>
        </w:rPr>
        <w:t>постановлением  местной  администрации Чегемского муниципального района от 7 октября 2016 г. № 352-па «Об организации питания учащихся и воспитанников в образовательных организациях Чегемского муниципального района», с изменениями от 28 августа 2017г.</w:t>
      </w:r>
      <w:r w:rsidR="00050B6E" w:rsidRPr="00B37F6E">
        <w:rPr>
          <w:rFonts w:ascii="Times New Roman" w:eastAsia="Times New Roman" w:hAnsi="Times New Roman" w:cs="Times New Roman"/>
          <w:sz w:val="26"/>
          <w:szCs w:val="26"/>
          <w:lang w:eastAsia="ru-RU"/>
        </w:rPr>
        <w:t xml:space="preserve">  и  </w:t>
      </w:r>
      <w:r w:rsidR="009342B9" w:rsidRPr="00B37F6E">
        <w:rPr>
          <w:rFonts w:ascii="Times New Roman" w:eastAsia="Times New Roman" w:hAnsi="Times New Roman" w:cs="Times New Roman"/>
          <w:sz w:val="26"/>
          <w:szCs w:val="26"/>
          <w:lang w:eastAsia="ru-RU"/>
        </w:rPr>
        <w:t>от 11 декабря 2017г. №1022-па.</w:t>
      </w:r>
      <w:r w:rsidR="00050B6E" w:rsidRPr="00B37F6E">
        <w:rPr>
          <w:rFonts w:ascii="Times New Roman" w:eastAsia="Times New Roman" w:hAnsi="Times New Roman" w:cs="Times New Roman"/>
          <w:sz w:val="26"/>
          <w:szCs w:val="26"/>
          <w:lang w:eastAsia="ru-RU"/>
        </w:rPr>
        <w:t xml:space="preserve"> Нормативы финансовых затрат по обеспечению бесплатным горячим питанием обучающихся </w:t>
      </w:r>
      <w:r w:rsidR="00050B6E" w:rsidRPr="00B37F6E">
        <w:rPr>
          <w:rFonts w:ascii="Times New Roman" w:eastAsia="Times New Roman" w:hAnsi="Times New Roman" w:cs="Times New Roman"/>
          <w:sz w:val="26"/>
          <w:szCs w:val="26"/>
          <w:lang w:eastAsia="ru-RU"/>
        </w:rPr>
        <w:lastRenderedPageBreak/>
        <w:t xml:space="preserve">составили: одноразовое питание  в размере 20,0 руб.- для учащихся 1-4 классов и учащихся  5-11 классов из малообеспеченных семей и из семей, попавших в трудную жизненную ситуацию, из семей родителей-инвалидов, из семей беженцев, для детей-сирот и детей, оставшихся без попечения родителей; двухразовое питание в размере 40,0 руб. – для детей-сирот и детей с ОВЗ; трехразовое питание (завтрак, обед, полдник) в размере 85,0 руб. в день - для воспитанников дошкольных отделений муниципальных казенных образовательных учреждений Чегемского муниципального района, реализующих основную образовательную программу дошкольного образования. </w:t>
      </w:r>
    </w:p>
    <w:p w:rsidR="00783CC0" w:rsidRPr="00B37F6E" w:rsidRDefault="00AC491B" w:rsidP="00856613">
      <w:pPr>
        <w:spacing w:before="60"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Организация горячего питани</w:t>
      </w:r>
      <w:r w:rsidR="009342B9" w:rsidRPr="00B37F6E">
        <w:rPr>
          <w:rFonts w:ascii="Times New Roman" w:eastAsia="Times New Roman" w:hAnsi="Times New Roman" w:cs="Times New Roman"/>
          <w:sz w:val="26"/>
          <w:szCs w:val="26"/>
          <w:lang w:eastAsia="ru-RU"/>
        </w:rPr>
        <w:t xml:space="preserve">я для обучающихся осуществлялось </w:t>
      </w:r>
      <w:r w:rsidRPr="00B37F6E">
        <w:rPr>
          <w:rFonts w:ascii="Times New Roman" w:eastAsia="Times New Roman" w:hAnsi="Times New Roman" w:cs="Times New Roman"/>
          <w:sz w:val="26"/>
          <w:szCs w:val="26"/>
          <w:lang w:eastAsia="ru-RU"/>
        </w:rPr>
        <w:t xml:space="preserve"> в 18 общеобразовательных организациях, в том числе </w:t>
      </w:r>
      <w:r w:rsidR="00BE5597" w:rsidRPr="00B37F6E">
        <w:rPr>
          <w:rFonts w:ascii="Times New Roman" w:eastAsia="Times New Roman" w:hAnsi="Times New Roman" w:cs="Times New Roman"/>
          <w:sz w:val="26"/>
          <w:szCs w:val="26"/>
          <w:lang w:eastAsia="ru-RU"/>
        </w:rPr>
        <w:t xml:space="preserve">в </w:t>
      </w:r>
      <w:r w:rsidR="00783CC0" w:rsidRPr="00B37F6E">
        <w:rPr>
          <w:rFonts w:ascii="Times New Roman" w:eastAsia="Times New Roman" w:hAnsi="Times New Roman" w:cs="Times New Roman"/>
          <w:sz w:val="26"/>
          <w:szCs w:val="26"/>
          <w:lang w:eastAsia="ru-RU"/>
        </w:rPr>
        <w:t xml:space="preserve">18 </w:t>
      </w:r>
      <w:r w:rsidRPr="00B37F6E">
        <w:rPr>
          <w:rFonts w:ascii="Times New Roman" w:eastAsia="Times New Roman" w:hAnsi="Times New Roman" w:cs="Times New Roman"/>
          <w:sz w:val="26"/>
          <w:szCs w:val="26"/>
          <w:lang w:eastAsia="ru-RU"/>
        </w:rPr>
        <w:t>дошкольных отделениях, и 2</w:t>
      </w:r>
      <w:r w:rsidR="009342B9" w:rsidRPr="00B37F6E">
        <w:rPr>
          <w:rFonts w:ascii="Times New Roman" w:eastAsia="Times New Roman" w:hAnsi="Times New Roman" w:cs="Times New Roman"/>
          <w:sz w:val="26"/>
          <w:szCs w:val="26"/>
          <w:lang w:eastAsia="ru-RU"/>
        </w:rPr>
        <w:t xml:space="preserve"> дошкольных учреждениях района </w:t>
      </w:r>
      <w:r w:rsidRPr="00B37F6E">
        <w:rPr>
          <w:rFonts w:ascii="Times New Roman" w:eastAsia="Times New Roman" w:hAnsi="Times New Roman" w:cs="Times New Roman"/>
          <w:sz w:val="26"/>
          <w:szCs w:val="26"/>
          <w:lang w:eastAsia="ru-RU"/>
        </w:rPr>
        <w:t>за счет средств местного бюджета и внебюджетных средств.</w:t>
      </w:r>
      <w:r w:rsidR="006613E9" w:rsidRPr="00B37F6E">
        <w:rPr>
          <w:rFonts w:ascii="Times New Roman" w:eastAsia="Times New Roman" w:hAnsi="Times New Roman" w:cs="Times New Roman"/>
          <w:sz w:val="26"/>
          <w:szCs w:val="26"/>
          <w:lang w:eastAsia="ru-RU"/>
        </w:rPr>
        <w:t xml:space="preserve"> Всего </w:t>
      </w:r>
      <w:r w:rsidR="00C7409A" w:rsidRPr="00B37F6E">
        <w:rPr>
          <w:rFonts w:ascii="Times New Roman" w:eastAsia="Times New Roman" w:hAnsi="Times New Roman" w:cs="Times New Roman"/>
          <w:sz w:val="26"/>
          <w:szCs w:val="26"/>
          <w:lang w:eastAsia="ru-RU"/>
        </w:rPr>
        <w:t>по району питанием охвачено 7196</w:t>
      </w:r>
      <w:r w:rsidR="006613E9" w:rsidRPr="00B37F6E">
        <w:rPr>
          <w:rFonts w:ascii="Times New Roman" w:eastAsia="Times New Roman" w:hAnsi="Times New Roman" w:cs="Times New Roman"/>
          <w:sz w:val="26"/>
          <w:szCs w:val="26"/>
          <w:lang w:eastAsia="ru-RU"/>
        </w:rPr>
        <w:t xml:space="preserve"> учащихся и воспитанников </w:t>
      </w:r>
      <w:r w:rsidR="00783CC0" w:rsidRPr="00B37F6E">
        <w:rPr>
          <w:rFonts w:ascii="Times New Roman" w:eastAsia="Times New Roman" w:hAnsi="Times New Roman" w:cs="Times New Roman"/>
          <w:sz w:val="26"/>
          <w:szCs w:val="26"/>
          <w:lang w:eastAsia="ru-RU"/>
        </w:rPr>
        <w:t xml:space="preserve"> </w:t>
      </w:r>
      <w:r w:rsidR="00C7409A" w:rsidRPr="00B37F6E">
        <w:rPr>
          <w:rFonts w:ascii="Times New Roman" w:eastAsia="Times New Roman" w:hAnsi="Times New Roman" w:cs="Times New Roman"/>
          <w:sz w:val="26"/>
          <w:szCs w:val="26"/>
          <w:lang w:eastAsia="ru-RU"/>
        </w:rPr>
        <w:t>(3861 - учащиеся и 3335</w:t>
      </w:r>
      <w:r w:rsidR="006613E9" w:rsidRPr="00B37F6E">
        <w:rPr>
          <w:rFonts w:ascii="Times New Roman" w:eastAsia="Times New Roman" w:hAnsi="Times New Roman" w:cs="Times New Roman"/>
          <w:sz w:val="26"/>
          <w:szCs w:val="26"/>
          <w:lang w:eastAsia="ru-RU"/>
        </w:rPr>
        <w:t xml:space="preserve"> - воспитанники). </w:t>
      </w:r>
    </w:p>
    <w:p w:rsidR="006613E9" w:rsidRPr="00B37F6E" w:rsidRDefault="006613E9" w:rsidP="00856613">
      <w:pPr>
        <w:spacing w:before="60"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Бесплатным горячим питанием в общеобразовательных организациях охвачено 3473 человека:</w:t>
      </w:r>
    </w:p>
    <w:p w:rsidR="006613E9" w:rsidRPr="00B37F6E" w:rsidRDefault="006613E9" w:rsidP="00856613">
      <w:pPr>
        <w:spacing w:before="60"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 в 1-4 классах – 3171 человек;</w:t>
      </w:r>
    </w:p>
    <w:p w:rsidR="006613E9" w:rsidRPr="00B37F6E" w:rsidRDefault="006613E9" w:rsidP="00856613">
      <w:pPr>
        <w:spacing w:before="60"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 в 5-11 классах – 302 человека.</w:t>
      </w:r>
    </w:p>
    <w:p w:rsidR="006613E9" w:rsidRPr="00B37F6E" w:rsidRDefault="006613E9" w:rsidP="00856613">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Из них: 1425 - дети из многодетных семей, 185 – из малообеспеченных семей, 101- дети –</w:t>
      </w:r>
      <w:r w:rsidR="007C7835" w:rsidRPr="00B37F6E">
        <w:rPr>
          <w:rFonts w:ascii="Times New Roman" w:eastAsia="Times New Roman" w:hAnsi="Times New Roman" w:cs="Times New Roman"/>
          <w:sz w:val="26"/>
          <w:szCs w:val="26"/>
          <w:lang w:eastAsia="ru-RU"/>
        </w:rPr>
        <w:t xml:space="preserve"> </w:t>
      </w:r>
      <w:r w:rsidRPr="00B37F6E">
        <w:rPr>
          <w:rFonts w:ascii="Times New Roman" w:eastAsia="Times New Roman" w:hAnsi="Times New Roman" w:cs="Times New Roman"/>
          <w:sz w:val="26"/>
          <w:szCs w:val="26"/>
          <w:lang w:eastAsia="ru-RU"/>
        </w:rPr>
        <w:t>инвалиды и дети с ОВЗ.</w:t>
      </w:r>
    </w:p>
    <w:p w:rsidR="006613E9" w:rsidRPr="00B37F6E" w:rsidRDefault="00AC491B" w:rsidP="00856613">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Все образовательные учреждения функционируют при необходимом температурном режиме, наличии водоснабжения (холодная и горячая вода), пищеблоки оснащены технологическим оборудованием.</w:t>
      </w:r>
      <w:r w:rsidR="007C7835" w:rsidRPr="00B37F6E">
        <w:rPr>
          <w:rFonts w:ascii="Times New Roman" w:eastAsia="Times New Roman" w:hAnsi="Times New Roman" w:cs="Times New Roman"/>
          <w:sz w:val="26"/>
          <w:szCs w:val="26"/>
          <w:lang w:eastAsia="ru-RU"/>
        </w:rPr>
        <w:t xml:space="preserve"> </w:t>
      </w:r>
      <w:r w:rsidR="007C7835" w:rsidRPr="00B37F6E">
        <w:rPr>
          <w:rFonts w:ascii="Times New Roman" w:hAnsi="Times New Roman" w:cs="Times New Roman"/>
          <w:sz w:val="26"/>
          <w:szCs w:val="26"/>
        </w:rPr>
        <w:t>Ц</w:t>
      </w:r>
      <w:r w:rsidR="006613E9" w:rsidRPr="00B37F6E">
        <w:rPr>
          <w:rFonts w:ascii="Times New Roman" w:hAnsi="Times New Roman" w:cs="Times New Roman"/>
          <w:sz w:val="26"/>
          <w:szCs w:val="26"/>
        </w:rPr>
        <w:t>икличное меню составлено с учётом физиологических потребностей детей в основных пищевых веществах. Замена пищевых продуктов осуществляется в соответствии с требованиями действующего санитарного законодательства.</w:t>
      </w:r>
    </w:p>
    <w:p w:rsidR="00AC491B" w:rsidRPr="00B37F6E" w:rsidRDefault="006613E9" w:rsidP="00856613">
      <w:pPr>
        <w:tabs>
          <w:tab w:val="left" w:pos="930"/>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Образовательные учреждения осуществляют закупки продуктов питания в соот</w:t>
      </w:r>
      <w:r w:rsidR="006102F5" w:rsidRPr="00B37F6E">
        <w:rPr>
          <w:rFonts w:ascii="Times New Roman" w:hAnsi="Times New Roman" w:cs="Times New Roman"/>
          <w:sz w:val="26"/>
          <w:szCs w:val="26"/>
        </w:rPr>
        <w:t>ветствии с Федеральным законом «</w:t>
      </w:r>
      <w:r w:rsidRPr="00B37F6E">
        <w:rPr>
          <w:rFonts w:ascii="Times New Roman" w:hAnsi="Times New Roman" w:cs="Times New Roman"/>
          <w:sz w:val="26"/>
          <w:szCs w:val="26"/>
        </w:rPr>
        <w:t>О контрактной системе в сфере закупок товаров, работ, услуг для обеспечения госуд</w:t>
      </w:r>
      <w:r w:rsidR="006102F5" w:rsidRPr="00B37F6E">
        <w:rPr>
          <w:rFonts w:ascii="Times New Roman" w:hAnsi="Times New Roman" w:cs="Times New Roman"/>
          <w:sz w:val="26"/>
          <w:szCs w:val="26"/>
        </w:rPr>
        <w:t>арственных и муниципальных нужд»</w:t>
      </w:r>
      <w:r w:rsidRPr="00B37F6E">
        <w:rPr>
          <w:rFonts w:ascii="Times New Roman" w:hAnsi="Times New Roman" w:cs="Times New Roman"/>
          <w:sz w:val="26"/>
          <w:szCs w:val="26"/>
        </w:rPr>
        <w:t xml:space="preserve"> от 05.04.2013 N 44-ФЗ. Дошкольные учреждения осуществляют закупки у 12-ти местных поставщиков, общеобразовательные учреждения – у 28. Доля продукции отечественного производства в поставках составляет 99,7%, из них 80,3% - местного производства. При выборе поставщиков учитывается их ценовая политика, ведется контроль надлежащего качества поставляемых продуктов, соответствие их сертификатам, стандартам и техническим условиям.</w:t>
      </w:r>
    </w:p>
    <w:p w:rsidR="00F438E9" w:rsidRPr="00B37F6E" w:rsidRDefault="003D5B31"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 системе образования района ведется значительная работа по совершенствованию деятельности общеобразовательных учреждений по сохранению и укреплению здоровья обучающихся, по формированию и развитию ценностей здорового образа жизни, включающая в себя: вовлечение учащихся в физ</w:t>
      </w:r>
      <w:r w:rsidR="006102F5" w:rsidRPr="00B37F6E">
        <w:rPr>
          <w:rFonts w:ascii="Times New Roman" w:hAnsi="Times New Roman" w:cs="Times New Roman"/>
          <w:sz w:val="26"/>
          <w:szCs w:val="26"/>
        </w:rPr>
        <w:t>культурно-</w:t>
      </w:r>
      <w:r w:rsidR="00AC491B" w:rsidRPr="00B37F6E">
        <w:rPr>
          <w:rFonts w:ascii="Times New Roman" w:hAnsi="Times New Roman" w:cs="Times New Roman"/>
          <w:sz w:val="26"/>
          <w:szCs w:val="26"/>
        </w:rPr>
        <w:t>спортивное движение</w:t>
      </w:r>
      <w:r w:rsidRPr="00B37F6E">
        <w:rPr>
          <w:rFonts w:ascii="Times New Roman" w:hAnsi="Times New Roman" w:cs="Times New Roman"/>
          <w:sz w:val="26"/>
          <w:szCs w:val="26"/>
        </w:rPr>
        <w:t>, обеспечение эффективной организации отдыха детей в каникулярное время, создание условий для занятий физической культурой и спортом</w:t>
      </w:r>
      <w:r w:rsidR="00AC491B" w:rsidRPr="00B37F6E">
        <w:rPr>
          <w:rFonts w:ascii="Times New Roman" w:hAnsi="Times New Roman" w:cs="Times New Roman"/>
          <w:sz w:val="26"/>
          <w:szCs w:val="26"/>
        </w:rPr>
        <w:t>.</w:t>
      </w:r>
      <w:r w:rsidRPr="00B37F6E">
        <w:rPr>
          <w:rFonts w:ascii="Times New Roman" w:hAnsi="Times New Roman" w:cs="Times New Roman"/>
          <w:sz w:val="26"/>
          <w:szCs w:val="26"/>
        </w:rPr>
        <w:t xml:space="preserve"> </w:t>
      </w:r>
    </w:p>
    <w:p w:rsidR="00873836" w:rsidRPr="00B37F6E" w:rsidRDefault="00F438E9"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рамках комплекса мер по созданию в общеобразовательных организациях,  расположенных в сельской местности условий для занятий физической культурой и спортом. В  Чегемском муниципальном  </w:t>
      </w:r>
      <w:r w:rsidR="00890638" w:rsidRPr="00B37F6E">
        <w:rPr>
          <w:rFonts w:ascii="Times New Roman" w:hAnsi="Times New Roman" w:cs="Times New Roman"/>
          <w:sz w:val="26"/>
          <w:szCs w:val="26"/>
        </w:rPr>
        <w:t>районе  в период с  2014 по 2017</w:t>
      </w:r>
      <w:r w:rsidRPr="00B37F6E">
        <w:rPr>
          <w:rFonts w:ascii="Times New Roman" w:hAnsi="Times New Roman" w:cs="Times New Roman"/>
          <w:sz w:val="26"/>
          <w:szCs w:val="26"/>
        </w:rPr>
        <w:t xml:space="preserve">  год были отремонтированы и приведены в соответствие с современными требовани</w:t>
      </w:r>
      <w:r w:rsidR="00890638" w:rsidRPr="00B37F6E">
        <w:rPr>
          <w:rFonts w:ascii="Times New Roman" w:hAnsi="Times New Roman" w:cs="Times New Roman"/>
          <w:sz w:val="26"/>
          <w:szCs w:val="26"/>
        </w:rPr>
        <w:t xml:space="preserve">ями </w:t>
      </w:r>
      <w:r w:rsidR="00890638" w:rsidRPr="00B37F6E">
        <w:rPr>
          <w:rFonts w:ascii="Times New Roman" w:hAnsi="Times New Roman" w:cs="Times New Roman"/>
          <w:sz w:val="26"/>
          <w:szCs w:val="26"/>
        </w:rPr>
        <w:lastRenderedPageBreak/>
        <w:t>спортивные залы и площадки  10</w:t>
      </w:r>
      <w:r w:rsidRPr="00B37F6E">
        <w:rPr>
          <w:rFonts w:ascii="Times New Roman" w:hAnsi="Times New Roman" w:cs="Times New Roman"/>
          <w:sz w:val="26"/>
          <w:szCs w:val="26"/>
        </w:rPr>
        <w:t xml:space="preserve">   общеобраз</w:t>
      </w:r>
      <w:r w:rsidR="00890638" w:rsidRPr="00B37F6E">
        <w:rPr>
          <w:rFonts w:ascii="Times New Roman" w:hAnsi="Times New Roman" w:cs="Times New Roman"/>
          <w:sz w:val="26"/>
          <w:szCs w:val="26"/>
        </w:rPr>
        <w:t>овательных учреждений, создано 5 спортивных клубов</w:t>
      </w:r>
      <w:r w:rsidRPr="00B37F6E">
        <w:rPr>
          <w:rFonts w:ascii="Times New Roman" w:hAnsi="Times New Roman" w:cs="Times New Roman"/>
          <w:sz w:val="26"/>
          <w:szCs w:val="26"/>
        </w:rPr>
        <w:t>.</w:t>
      </w:r>
      <w:r w:rsidR="00890638" w:rsidRPr="00B37F6E">
        <w:rPr>
          <w:rFonts w:ascii="Times New Roman" w:hAnsi="Times New Roman" w:cs="Times New Roman"/>
          <w:sz w:val="26"/>
          <w:szCs w:val="26"/>
        </w:rPr>
        <w:t xml:space="preserve"> </w:t>
      </w:r>
    </w:p>
    <w:p w:rsidR="00F438E9" w:rsidRPr="00B37F6E" w:rsidRDefault="00890638"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2017-2018 учебном году в соответствии с постановлением местной администрации Чегемского муниципального района от 7 марта 2018 года №221-ПА </w:t>
      </w:r>
      <w:r w:rsidR="00873836" w:rsidRPr="00B37F6E">
        <w:rPr>
          <w:rFonts w:ascii="Times New Roman" w:hAnsi="Times New Roman" w:cs="Times New Roman"/>
          <w:sz w:val="26"/>
          <w:szCs w:val="26"/>
        </w:rPr>
        <w:t>утвержден  перечень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r w:rsidRPr="00B37F6E">
        <w:rPr>
          <w:rFonts w:ascii="Times New Roman" w:hAnsi="Times New Roman" w:cs="Times New Roman"/>
          <w:sz w:val="26"/>
          <w:szCs w:val="26"/>
        </w:rPr>
        <w:t xml:space="preserve">,  а также </w:t>
      </w:r>
      <w:r w:rsidR="00873836" w:rsidRPr="00B37F6E">
        <w:rPr>
          <w:rFonts w:ascii="Times New Roman" w:hAnsi="Times New Roman" w:cs="Times New Roman"/>
          <w:sz w:val="26"/>
          <w:szCs w:val="26"/>
        </w:rPr>
        <w:t xml:space="preserve">заключено соглашение  </w:t>
      </w:r>
      <w:r w:rsidRPr="00B37F6E">
        <w:rPr>
          <w:rFonts w:ascii="Times New Roman" w:hAnsi="Times New Roman" w:cs="Times New Roman"/>
          <w:sz w:val="26"/>
          <w:szCs w:val="26"/>
        </w:rPr>
        <w:t>с министерством просвещения, науки и по делам молодежи КБР</w:t>
      </w:r>
      <w:r w:rsidR="00873836" w:rsidRPr="00B37F6E">
        <w:rPr>
          <w:sz w:val="26"/>
          <w:szCs w:val="26"/>
        </w:rPr>
        <w:t xml:space="preserve"> </w:t>
      </w:r>
      <w:r w:rsidR="00873836" w:rsidRPr="00B37F6E">
        <w:rPr>
          <w:rFonts w:ascii="Times New Roman" w:hAnsi="Times New Roman" w:cs="Times New Roman"/>
          <w:sz w:val="26"/>
          <w:szCs w:val="26"/>
        </w:rPr>
        <w:t xml:space="preserve">о предоставлении субсидии   бюджету Чегемского муниципального района на проведение данных мероприятий. В рамках соглашения  на сегодняшний день проводятся мероприятия по  ремонту  спортивных залов </w:t>
      </w:r>
      <w:r w:rsidRPr="00B37F6E">
        <w:rPr>
          <w:rFonts w:ascii="Times New Roman" w:hAnsi="Times New Roman" w:cs="Times New Roman"/>
          <w:sz w:val="26"/>
          <w:szCs w:val="26"/>
        </w:rPr>
        <w:t xml:space="preserve"> 3 об</w:t>
      </w:r>
      <w:r w:rsidR="00873836" w:rsidRPr="00B37F6E">
        <w:rPr>
          <w:rFonts w:ascii="Times New Roman" w:hAnsi="Times New Roman" w:cs="Times New Roman"/>
          <w:sz w:val="26"/>
          <w:szCs w:val="26"/>
        </w:rPr>
        <w:t>щеобразовательных организаций</w:t>
      </w:r>
      <w:r w:rsidRPr="00B37F6E">
        <w:rPr>
          <w:rFonts w:ascii="Times New Roman" w:hAnsi="Times New Roman" w:cs="Times New Roman"/>
          <w:sz w:val="26"/>
          <w:szCs w:val="26"/>
        </w:rPr>
        <w:t xml:space="preserve">. Общий объем средств, предусмотренных на реализацию данных мероприятий составил 3 450990 рублей.  </w:t>
      </w:r>
    </w:p>
    <w:p w:rsidR="00882131" w:rsidRPr="00B37F6E" w:rsidRDefault="00882131" w:rsidP="00873836">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Воспитательная ценность системы летнего отдыха состоит в том, что она создаёт условия</w:t>
      </w:r>
      <w:r w:rsidR="00873836" w:rsidRPr="00B37F6E">
        <w:rPr>
          <w:rFonts w:ascii="Times New Roman" w:hAnsi="Times New Roman" w:cs="Times New Roman"/>
          <w:sz w:val="26"/>
          <w:szCs w:val="26"/>
        </w:rPr>
        <w:t xml:space="preserve"> </w:t>
      </w:r>
      <w:r w:rsidRPr="00B37F6E">
        <w:rPr>
          <w:rFonts w:ascii="Times New Roman" w:hAnsi="Times New Roman" w:cs="Times New Roman"/>
          <w:sz w:val="26"/>
          <w:szCs w:val="26"/>
        </w:rPr>
        <w:t>для педагогически целесообразного, эмоционально привлекательного досуга школьников,</w:t>
      </w:r>
      <w:r w:rsidR="00873836" w:rsidRPr="00B37F6E">
        <w:rPr>
          <w:rFonts w:ascii="Times New Roman" w:hAnsi="Times New Roman" w:cs="Times New Roman"/>
          <w:sz w:val="26"/>
          <w:szCs w:val="26"/>
        </w:rPr>
        <w:t xml:space="preserve"> </w:t>
      </w:r>
      <w:r w:rsidRPr="00B37F6E">
        <w:rPr>
          <w:rFonts w:ascii="Times New Roman" w:hAnsi="Times New Roman" w:cs="Times New Roman"/>
          <w:sz w:val="26"/>
          <w:szCs w:val="26"/>
        </w:rPr>
        <w:t>восстановления их здоровья, удовлетворения потребностей в общении и самодеят</w:t>
      </w:r>
      <w:r w:rsidR="006102F5" w:rsidRPr="00B37F6E">
        <w:rPr>
          <w:rFonts w:ascii="Times New Roman" w:hAnsi="Times New Roman" w:cs="Times New Roman"/>
          <w:sz w:val="26"/>
          <w:szCs w:val="26"/>
        </w:rPr>
        <w:t>ельности в разнообразных формах</w:t>
      </w:r>
      <w:r w:rsidR="006316B5" w:rsidRPr="00B37F6E">
        <w:rPr>
          <w:rFonts w:ascii="Times New Roman" w:hAnsi="Times New Roman" w:cs="Times New Roman"/>
          <w:sz w:val="26"/>
          <w:szCs w:val="26"/>
        </w:rPr>
        <w:t>.</w:t>
      </w:r>
    </w:p>
    <w:p w:rsidR="007B6F7B" w:rsidRPr="00B37F6E" w:rsidRDefault="00897A57"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2017-2018 учебном году </w:t>
      </w:r>
      <w:r w:rsidR="007B6F7B" w:rsidRPr="00B37F6E">
        <w:rPr>
          <w:rFonts w:ascii="Times New Roman" w:hAnsi="Times New Roman" w:cs="Times New Roman"/>
          <w:sz w:val="26"/>
          <w:szCs w:val="26"/>
        </w:rPr>
        <w:t>работа</w:t>
      </w:r>
      <w:r w:rsidR="00873836" w:rsidRPr="00B37F6E">
        <w:rPr>
          <w:rFonts w:ascii="Times New Roman" w:hAnsi="Times New Roman" w:cs="Times New Roman"/>
          <w:sz w:val="26"/>
          <w:szCs w:val="26"/>
        </w:rPr>
        <w:t xml:space="preserve"> летних оздоровительных</w:t>
      </w:r>
      <w:r w:rsidR="007B6F7B" w:rsidRPr="00B37F6E">
        <w:rPr>
          <w:rFonts w:ascii="Times New Roman" w:hAnsi="Times New Roman" w:cs="Times New Roman"/>
          <w:sz w:val="26"/>
          <w:szCs w:val="26"/>
        </w:rPr>
        <w:t xml:space="preserve"> лагерей с дневным пребыванием детей и подростков, </w:t>
      </w:r>
      <w:r w:rsidRPr="00B37F6E">
        <w:rPr>
          <w:rFonts w:ascii="Times New Roman" w:hAnsi="Times New Roman" w:cs="Times New Roman"/>
          <w:sz w:val="26"/>
          <w:szCs w:val="26"/>
        </w:rPr>
        <w:t xml:space="preserve">была организована </w:t>
      </w:r>
      <w:r w:rsidR="007B6F7B" w:rsidRPr="00B37F6E">
        <w:rPr>
          <w:rFonts w:ascii="Times New Roman" w:hAnsi="Times New Roman" w:cs="Times New Roman"/>
          <w:sz w:val="26"/>
          <w:szCs w:val="26"/>
        </w:rPr>
        <w:t xml:space="preserve"> на базе двух общеобразовательных организаций – МКОУ СОШ №1 г.п.Чегем и МКОУ СОШ №2 с.п.Шалушка. Общий охват</w:t>
      </w:r>
      <w:r w:rsidR="006102F5" w:rsidRPr="00B37F6E">
        <w:rPr>
          <w:rFonts w:ascii="Times New Roman" w:hAnsi="Times New Roman" w:cs="Times New Roman"/>
          <w:sz w:val="26"/>
          <w:szCs w:val="26"/>
        </w:rPr>
        <w:t xml:space="preserve">  составил – 90  детей </w:t>
      </w:r>
      <w:r w:rsidR="007B6F7B" w:rsidRPr="00B37F6E">
        <w:rPr>
          <w:rFonts w:ascii="Times New Roman" w:hAnsi="Times New Roman" w:cs="Times New Roman"/>
          <w:sz w:val="26"/>
          <w:szCs w:val="26"/>
        </w:rPr>
        <w:t xml:space="preserve"> (МКОУ СОШ №1 г.п.Чегем – 50 детей, МКОУ СОШ №2 с.п.Шалушка – 40 детей). </w:t>
      </w:r>
    </w:p>
    <w:p w:rsidR="007B6F7B" w:rsidRPr="00B37F6E" w:rsidRDefault="007B6F7B"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Общий объем средств, выделенных на оплату стоимости набора продуктов питания в оздоровительных лагерях с дневным пребыванием детей, составил 412 020,0 рублей. В том числе: за счет республиканского бюджета Кабардино-Балкарской Республики –  206 010,0  рубля, за счет средств бюджета   Чегемского муниципального района 206 010,0 рублей.</w:t>
      </w:r>
    </w:p>
    <w:p w:rsidR="006B6576" w:rsidRPr="00B37F6E" w:rsidRDefault="00054B29"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С   целью обеспечения прав и законных интересов учащихся и их родителей (законных представителей), повышения безопасности дорожного движения при осуществлении бесплатной перевозки учащихся в муниципальных общеобразовательных организациях, расположенных на территории Чегемского муниципального района  местной администрацией разработан и утвержден  порядок организации бесплатных перевозок обучающихся муниципальных образовательных организаций, реализующих основные общеобразовательные программы. В соответствии с данным порядком    </w:t>
      </w:r>
      <w:r w:rsidR="006B6576" w:rsidRPr="00B37F6E">
        <w:rPr>
          <w:rFonts w:ascii="Times New Roman" w:hAnsi="Times New Roman" w:cs="Times New Roman"/>
          <w:sz w:val="26"/>
          <w:szCs w:val="26"/>
        </w:rPr>
        <w:t>в  2017-2018 учебном году  в семи обра</w:t>
      </w:r>
      <w:r w:rsidRPr="00B37F6E">
        <w:rPr>
          <w:rFonts w:ascii="Times New Roman" w:hAnsi="Times New Roman" w:cs="Times New Roman"/>
          <w:sz w:val="26"/>
          <w:szCs w:val="26"/>
        </w:rPr>
        <w:t xml:space="preserve">зовательных организациях района </w:t>
      </w:r>
      <w:r w:rsidR="006B6576" w:rsidRPr="00B37F6E">
        <w:rPr>
          <w:rFonts w:ascii="Times New Roman" w:hAnsi="Times New Roman" w:cs="Times New Roman"/>
          <w:sz w:val="26"/>
          <w:szCs w:val="26"/>
        </w:rPr>
        <w:t xml:space="preserve"> </w:t>
      </w:r>
      <w:r w:rsidRPr="00B37F6E">
        <w:rPr>
          <w:rFonts w:ascii="Times New Roman" w:hAnsi="Times New Roman" w:cs="Times New Roman"/>
          <w:sz w:val="26"/>
          <w:szCs w:val="26"/>
        </w:rPr>
        <w:t xml:space="preserve">был организован </w:t>
      </w:r>
      <w:r w:rsidR="00873836" w:rsidRPr="00B37F6E">
        <w:rPr>
          <w:rFonts w:ascii="Times New Roman" w:hAnsi="Times New Roman" w:cs="Times New Roman"/>
          <w:sz w:val="26"/>
          <w:szCs w:val="26"/>
        </w:rPr>
        <w:t xml:space="preserve">подвоз </w:t>
      </w:r>
      <w:r w:rsidRPr="00B37F6E">
        <w:rPr>
          <w:rFonts w:ascii="Times New Roman" w:hAnsi="Times New Roman" w:cs="Times New Roman"/>
          <w:sz w:val="26"/>
          <w:szCs w:val="26"/>
        </w:rPr>
        <w:t>для   370  обучающих</w:t>
      </w:r>
      <w:r w:rsidR="006B6576" w:rsidRPr="00B37F6E">
        <w:rPr>
          <w:rFonts w:ascii="Times New Roman" w:hAnsi="Times New Roman" w:cs="Times New Roman"/>
          <w:sz w:val="26"/>
          <w:szCs w:val="26"/>
        </w:rPr>
        <w:t xml:space="preserve">ся: МКОУ СОШ №1 с.п.Чегем Второй  (15 обучающихся); МКОУ СОШ№1с.п. Лечинкай (22 обучающихся);  МКОУ СОШ № 2 с.Лечинкай (34 обучающихся); МКОУ СОШ № 1 с.п. Шалушка  (40 обучающихся); МКОУ СОШ с.Булунгу (39 обучающихся); МКОУ СОШ №1 с.п. Нартан (60 обучающихся);  МКОУ СОШ №2 с.п.Нартан (22 обучающихся); МКОУ СОШ с.Н.Чегем (138 обучающихся). </w:t>
      </w:r>
    </w:p>
    <w:p w:rsidR="006B6576" w:rsidRPr="00B37F6E" w:rsidRDefault="006B6576"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Во всех общеобразовательных учреждениях назначены ответственные лица за обеспечение безопасности перевозок школьников, определены маршруты движения школьных автобусов. Транспортные средства, предназначенные для </w:t>
      </w:r>
      <w:r w:rsidRPr="00B37F6E">
        <w:rPr>
          <w:rFonts w:ascii="Times New Roman" w:hAnsi="Times New Roman" w:cs="Times New Roman"/>
          <w:sz w:val="26"/>
          <w:szCs w:val="26"/>
        </w:rPr>
        <w:lastRenderedPageBreak/>
        <w:t>перевозки школьников, проходят два раза в год технический осмотр в ОГИБДД г.Чегем. На всех семи школьных автобусах установлена аппаратура спутниковой навигации ГЛОНАСС, тахографы.</w:t>
      </w:r>
    </w:p>
    <w:p w:rsidR="006B6576" w:rsidRDefault="006B6576"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 рамках государственной программы «Школьный автобус» по обеспечению образовательных ор</w:t>
      </w:r>
      <w:r w:rsidR="006E3AFD" w:rsidRPr="00B37F6E">
        <w:rPr>
          <w:rFonts w:ascii="Times New Roman" w:hAnsi="Times New Roman" w:cs="Times New Roman"/>
          <w:sz w:val="26"/>
          <w:szCs w:val="26"/>
        </w:rPr>
        <w:t>ганизаций школьными автобусами в 2017-2018 учебном году 2</w:t>
      </w:r>
      <w:r w:rsidRPr="00B37F6E">
        <w:rPr>
          <w:rFonts w:ascii="Times New Roman" w:hAnsi="Times New Roman" w:cs="Times New Roman"/>
          <w:sz w:val="26"/>
          <w:szCs w:val="26"/>
        </w:rPr>
        <w:t xml:space="preserve"> образовательные организации    (МКОУ СОШ №1 с.п.Нартан, МКОУ СОШ с.п.Булунгу) были обеспечены новыми автобусами для осуществления перевозки детей. </w:t>
      </w:r>
    </w:p>
    <w:p w:rsidR="00244089" w:rsidRPr="00244089" w:rsidRDefault="00244089" w:rsidP="00244089">
      <w:pPr>
        <w:spacing w:after="0" w:line="240" w:lineRule="auto"/>
        <w:ind w:firstLine="708"/>
        <w:jc w:val="both"/>
        <w:rPr>
          <w:rFonts w:ascii="Times New Roman" w:eastAsia="Times New Roman" w:hAnsi="Times New Roman" w:cs="Times New Roman"/>
          <w:sz w:val="26"/>
          <w:szCs w:val="26"/>
          <w:lang w:eastAsia="ru-RU"/>
        </w:rPr>
      </w:pPr>
      <w:r w:rsidRPr="00244089">
        <w:rPr>
          <w:rFonts w:ascii="Times New Roman" w:eastAsia="Times New Roman" w:hAnsi="Times New Roman" w:cs="Times New Roman"/>
          <w:sz w:val="26"/>
          <w:szCs w:val="26"/>
          <w:lang w:eastAsia="ru-RU"/>
        </w:rPr>
        <w:t>Обеспечение государственных гарантий прав граждан на получение общедоступного и бесплатного образования в общеобразовательных учреждениях реализуется, в том числе, посредством финансирования расходов на учебники и учебные пособия в соответствии с нормативами, установленными законами субъекта Российской Федерации.</w:t>
      </w:r>
    </w:p>
    <w:p w:rsidR="00244089" w:rsidRPr="00244089" w:rsidRDefault="00244089" w:rsidP="00244089">
      <w:pPr>
        <w:spacing w:after="0" w:line="240" w:lineRule="auto"/>
        <w:ind w:firstLine="708"/>
        <w:jc w:val="both"/>
        <w:rPr>
          <w:rFonts w:ascii="Times New Roman" w:eastAsia="Times New Roman" w:hAnsi="Times New Roman" w:cs="Times New Roman"/>
          <w:sz w:val="26"/>
          <w:szCs w:val="26"/>
          <w:lang w:eastAsia="ru-RU"/>
        </w:rPr>
      </w:pPr>
      <w:r w:rsidRPr="00244089">
        <w:rPr>
          <w:rFonts w:ascii="Times New Roman" w:eastAsia="Times New Roman" w:hAnsi="Times New Roman" w:cs="Times New Roman"/>
          <w:sz w:val="26"/>
          <w:szCs w:val="26"/>
          <w:lang w:eastAsia="ru-RU"/>
        </w:rPr>
        <w:t>Закупка учебников муниципальными общеобразовательными учреждениями осуществляется самостоятельно за счет средств, выделяемых бюджетами Кабардино-Балкарской Республики Чегемского муниципального района.</w:t>
      </w:r>
    </w:p>
    <w:p w:rsidR="00244089" w:rsidRPr="00244089" w:rsidRDefault="00244089" w:rsidP="00244089">
      <w:pPr>
        <w:spacing w:after="0" w:line="240" w:lineRule="auto"/>
        <w:ind w:firstLine="708"/>
        <w:jc w:val="both"/>
        <w:rPr>
          <w:rFonts w:ascii="Times New Roman" w:eastAsia="Times New Roman" w:hAnsi="Times New Roman" w:cs="Times New Roman"/>
          <w:sz w:val="26"/>
          <w:szCs w:val="26"/>
          <w:lang w:eastAsia="ru-RU"/>
        </w:rPr>
      </w:pPr>
      <w:r w:rsidRPr="00244089">
        <w:rPr>
          <w:rFonts w:ascii="Times New Roman" w:eastAsia="Times New Roman" w:hAnsi="Times New Roman" w:cs="Times New Roman"/>
          <w:sz w:val="26"/>
          <w:szCs w:val="26"/>
          <w:lang w:eastAsia="ru-RU"/>
        </w:rPr>
        <w:t>Средства на пополнение фондов школьных библиотек Чегемского муниципального района в 2018 году составили 3 миллиона 245 тысяч 740  рублей 57 копеек, из которых: 3 040 500,0 рублей – средства республиканского бюджета, 205 540,57 рублей – средства местного бюджета Чегемского муниципального района.  На указанную сумму общеобразовательными учреждениями были заключены договора и приобретена учебная литература в количестве 8264 экземпляров.</w:t>
      </w:r>
    </w:p>
    <w:p w:rsidR="00244089" w:rsidRPr="00244089" w:rsidRDefault="00244089" w:rsidP="00244089">
      <w:pPr>
        <w:spacing w:after="0" w:line="240" w:lineRule="auto"/>
        <w:ind w:firstLine="708"/>
        <w:jc w:val="both"/>
        <w:rPr>
          <w:rFonts w:ascii="Times New Roman" w:eastAsia="Times New Roman" w:hAnsi="Times New Roman" w:cs="Times New Roman"/>
          <w:sz w:val="26"/>
          <w:szCs w:val="26"/>
          <w:lang w:eastAsia="ru-RU"/>
        </w:rPr>
      </w:pPr>
      <w:r w:rsidRPr="00244089">
        <w:rPr>
          <w:rFonts w:ascii="Times New Roman" w:eastAsia="Times New Roman" w:hAnsi="Times New Roman" w:cs="Times New Roman"/>
          <w:sz w:val="26"/>
          <w:szCs w:val="26"/>
          <w:lang w:eastAsia="ru-RU"/>
        </w:rPr>
        <w:t xml:space="preserve">Библиотечный фонд на начало 2018-2019 учебного года составляет 64524 учебников. </w:t>
      </w:r>
    </w:p>
    <w:p w:rsidR="00244089" w:rsidRPr="00244089" w:rsidRDefault="00244089" w:rsidP="00244089">
      <w:pPr>
        <w:spacing w:after="0" w:line="240" w:lineRule="auto"/>
        <w:ind w:firstLine="708"/>
        <w:jc w:val="both"/>
        <w:rPr>
          <w:rFonts w:ascii="Times New Roman" w:eastAsia="Times New Roman" w:hAnsi="Times New Roman" w:cs="Times New Roman"/>
          <w:sz w:val="26"/>
          <w:szCs w:val="26"/>
          <w:lang w:eastAsia="ru-RU"/>
        </w:rPr>
      </w:pPr>
      <w:r w:rsidRPr="00244089">
        <w:rPr>
          <w:rFonts w:ascii="Times New Roman" w:eastAsia="Times New Roman" w:hAnsi="Times New Roman" w:cs="Times New Roman"/>
          <w:sz w:val="26"/>
          <w:szCs w:val="26"/>
          <w:lang w:eastAsia="ru-RU"/>
        </w:rPr>
        <w:t>В 2018-2019 учебном году бесплатными учебниками за счет фондов школьных библиотек планируется обеспечить 7002 обучающихся, что составляет 100% от общей численности:</w:t>
      </w:r>
    </w:p>
    <w:p w:rsidR="00244089" w:rsidRPr="00244089" w:rsidRDefault="00244089" w:rsidP="00244089">
      <w:pPr>
        <w:spacing w:after="0" w:line="240" w:lineRule="auto"/>
        <w:ind w:firstLine="708"/>
        <w:jc w:val="both"/>
        <w:rPr>
          <w:rFonts w:ascii="Times New Roman" w:eastAsia="Times New Roman" w:hAnsi="Times New Roman" w:cs="Times New Roman"/>
          <w:sz w:val="26"/>
          <w:szCs w:val="26"/>
          <w:lang w:eastAsia="ru-RU"/>
        </w:rPr>
      </w:pPr>
      <w:r w:rsidRPr="00244089">
        <w:rPr>
          <w:rFonts w:ascii="Times New Roman" w:eastAsia="Times New Roman" w:hAnsi="Times New Roman" w:cs="Times New Roman"/>
          <w:sz w:val="26"/>
          <w:szCs w:val="26"/>
          <w:lang w:eastAsia="ru-RU"/>
        </w:rPr>
        <w:t>- полным комплектом учебников – 5448 учащихся, что составляет – 77,8%;</w:t>
      </w:r>
    </w:p>
    <w:p w:rsidR="00244089" w:rsidRPr="00244089" w:rsidRDefault="00244089" w:rsidP="00244089">
      <w:pPr>
        <w:spacing w:after="0" w:line="240" w:lineRule="auto"/>
        <w:ind w:firstLine="708"/>
        <w:jc w:val="both"/>
        <w:rPr>
          <w:rFonts w:ascii="Times New Roman" w:eastAsia="Times New Roman" w:hAnsi="Times New Roman" w:cs="Times New Roman"/>
          <w:sz w:val="26"/>
          <w:szCs w:val="26"/>
          <w:lang w:eastAsia="ru-RU"/>
        </w:rPr>
      </w:pPr>
      <w:r w:rsidRPr="00244089">
        <w:rPr>
          <w:rFonts w:ascii="Times New Roman" w:eastAsia="Times New Roman" w:hAnsi="Times New Roman" w:cs="Times New Roman"/>
          <w:sz w:val="26"/>
          <w:szCs w:val="26"/>
          <w:lang w:eastAsia="ru-RU"/>
        </w:rPr>
        <w:t>- частично  – 1554 учащихся, что составляет – 22,2%.</w:t>
      </w:r>
    </w:p>
    <w:p w:rsidR="007606AA" w:rsidRPr="00B37F6E" w:rsidRDefault="005255E7" w:rsidP="00244089">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Медицинское обслуживание в школе главной задачей ставит выполнение мер по охране здоровья учащихся, оздоровление школьников в рамках образовательной организации, предусматривает оказание доврачебной и первой медпомощи, контроль состояния здоровья школьников. </w:t>
      </w:r>
      <w:r w:rsidR="004A1BF7" w:rsidRPr="00B37F6E">
        <w:rPr>
          <w:rFonts w:ascii="Times New Roman" w:hAnsi="Times New Roman" w:cs="Times New Roman"/>
          <w:sz w:val="26"/>
          <w:szCs w:val="26"/>
        </w:rPr>
        <w:t>В соответствии с Федеральным Законом от 29.12.2012 № 273-ФЗ «Об образовании в Российской Федерации» организация медицинского обслуживания обучающихся  осуществляется  на базе медицинских кабинетов, функционирующих в общеобразовательных учреждениях. Медицинские кабинеты осуществляют свою деятельность  на основании лицензий на осуществление медицинской деятельности и договоров о сотрудничестве и оказании медицинской помощи  между общеобразовательными учреждениями и учреждением здравоохранения ГБУЗ ЦРБ им. Хацукова А.А. Во всех общеобразовательных учреждениях имеются прививочные кабинеты, 7 общеобразовательных учреждений оснащены кабинетами врача. В 9 общеобразовательных учреждениях имеются лицензированные стоматологические кабинеты.  Лицензии на медицинскую деятельность имеют  все общеобразовательные учреждения, в том числе и медицинские кабинеты территориально обос</w:t>
      </w:r>
      <w:r w:rsidR="00244089">
        <w:rPr>
          <w:rFonts w:ascii="Times New Roman" w:hAnsi="Times New Roman" w:cs="Times New Roman"/>
          <w:sz w:val="26"/>
          <w:szCs w:val="26"/>
        </w:rPr>
        <w:t xml:space="preserve">обленных дошкольных отделений. </w:t>
      </w:r>
    </w:p>
    <w:p w:rsidR="007606AA" w:rsidRPr="00B37F6E" w:rsidRDefault="007606AA" w:rsidP="00856613">
      <w:pPr>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Гражданско-патриотическое воспитание</w:t>
      </w:r>
    </w:p>
    <w:p w:rsidR="007606AA" w:rsidRPr="00B37F6E" w:rsidRDefault="007606AA" w:rsidP="00856613">
      <w:pPr>
        <w:spacing w:after="0" w:line="240" w:lineRule="auto"/>
        <w:jc w:val="both"/>
        <w:rPr>
          <w:rFonts w:ascii="Times New Roman" w:hAnsi="Times New Roman" w:cs="Times New Roman"/>
          <w:sz w:val="26"/>
          <w:szCs w:val="26"/>
        </w:rPr>
      </w:pPr>
    </w:p>
    <w:p w:rsidR="007606AA" w:rsidRPr="00B37F6E" w:rsidRDefault="00873836" w:rsidP="00856613">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hAnsi="Times New Roman" w:cs="Times New Roman"/>
          <w:sz w:val="26"/>
          <w:szCs w:val="26"/>
        </w:rPr>
        <w:t>Гражданско-п</w:t>
      </w:r>
      <w:r w:rsidR="007606AA" w:rsidRPr="00B37F6E">
        <w:rPr>
          <w:rFonts w:ascii="Times New Roman" w:hAnsi="Times New Roman" w:cs="Times New Roman"/>
          <w:sz w:val="26"/>
          <w:szCs w:val="26"/>
        </w:rPr>
        <w:t>атриотическое воспитание в Чегемском муниципальном районе является основной частью воспитания в целом и представляет систематическую и целенаправленную деятельность учреждений района по формированию у детей и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w:t>
      </w:r>
      <w:r w:rsidR="006316B5" w:rsidRPr="00B37F6E">
        <w:rPr>
          <w:rFonts w:ascii="Times New Roman" w:hAnsi="Times New Roman" w:cs="Times New Roman"/>
          <w:sz w:val="26"/>
          <w:szCs w:val="26"/>
        </w:rPr>
        <w:t xml:space="preserve">  </w:t>
      </w:r>
      <w:r w:rsidR="00AB6D68" w:rsidRPr="00B37F6E">
        <w:rPr>
          <w:rFonts w:ascii="Times New Roman" w:eastAsia="Times New Roman" w:hAnsi="Times New Roman" w:cs="Times New Roman"/>
          <w:sz w:val="26"/>
          <w:szCs w:val="26"/>
          <w:lang w:eastAsia="ru-RU"/>
        </w:rPr>
        <w:t xml:space="preserve">В </w:t>
      </w:r>
      <w:r w:rsidR="00DC5778" w:rsidRPr="00B37F6E">
        <w:rPr>
          <w:rFonts w:ascii="Times New Roman" w:eastAsia="Times New Roman" w:hAnsi="Times New Roman" w:cs="Times New Roman"/>
          <w:sz w:val="26"/>
          <w:szCs w:val="26"/>
          <w:lang w:eastAsia="ru-RU"/>
        </w:rPr>
        <w:t xml:space="preserve"> </w:t>
      </w:r>
      <w:r w:rsidR="00AB6D68" w:rsidRPr="00B37F6E">
        <w:rPr>
          <w:rFonts w:ascii="Times New Roman" w:eastAsia="Times New Roman" w:hAnsi="Times New Roman" w:cs="Times New Roman"/>
          <w:sz w:val="26"/>
          <w:szCs w:val="26"/>
          <w:lang w:eastAsia="ru-RU"/>
        </w:rPr>
        <w:t xml:space="preserve">целях реализации данных направлений  в системе образования Чегемского муниципального района </w:t>
      </w:r>
      <w:r w:rsidR="00DC5778" w:rsidRPr="00B37F6E">
        <w:rPr>
          <w:rFonts w:ascii="Times New Roman" w:eastAsia="Times New Roman" w:hAnsi="Times New Roman" w:cs="Times New Roman"/>
          <w:sz w:val="26"/>
          <w:szCs w:val="26"/>
          <w:lang w:eastAsia="ru-RU"/>
        </w:rPr>
        <w:t xml:space="preserve"> реализуется муниципальная целевая «Молодёжь Чегемского района (2018 - 2020 годы), утвержденная постановлением местной администрации Чегемского муниципального района от 30 марта 2018 года №310-па.</w:t>
      </w:r>
      <w:r w:rsidR="00AB6D68" w:rsidRPr="00B37F6E">
        <w:rPr>
          <w:rFonts w:ascii="Times New Roman" w:hAnsi="Times New Roman" w:cs="Times New Roman"/>
          <w:sz w:val="26"/>
          <w:szCs w:val="26"/>
        </w:rPr>
        <w:t xml:space="preserve"> </w:t>
      </w:r>
      <w:r w:rsidR="002F53FD" w:rsidRPr="00B37F6E">
        <w:rPr>
          <w:rFonts w:ascii="Times New Roman" w:hAnsi="Times New Roman" w:cs="Times New Roman"/>
          <w:sz w:val="26"/>
          <w:szCs w:val="26"/>
        </w:rPr>
        <w:t xml:space="preserve"> </w:t>
      </w:r>
      <w:r w:rsidR="00AB6D68" w:rsidRPr="00B37F6E">
        <w:rPr>
          <w:rFonts w:ascii="Times New Roman" w:eastAsia="Times New Roman" w:hAnsi="Times New Roman" w:cs="Times New Roman"/>
          <w:sz w:val="26"/>
          <w:szCs w:val="26"/>
          <w:lang w:eastAsia="ru-RU"/>
        </w:rPr>
        <w:t>В 2017-2018 учебном году в рамках Программы проведено 31</w:t>
      </w:r>
      <w:r w:rsidR="00AB6D68" w:rsidRPr="00B37F6E">
        <w:rPr>
          <w:rFonts w:ascii="Times New Roman" w:eastAsia="Times New Roman" w:hAnsi="Times New Roman" w:cs="Times New Roman"/>
          <w:color w:val="FF0000"/>
          <w:sz w:val="26"/>
          <w:szCs w:val="26"/>
          <w:lang w:eastAsia="ru-RU"/>
        </w:rPr>
        <w:t xml:space="preserve"> </w:t>
      </w:r>
      <w:r w:rsidR="00AB6D68" w:rsidRPr="00B37F6E">
        <w:rPr>
          <w:rFonts w:ascii="Times New Roman" w:eastAsia="Times New Roman" w:hAnsi="Times New Roman" w:cs="Times New Roman"/>
          <w:sz w:val="26"/>
          <w:szCs w:val="26"/>
          <w:lang w:eastAsia="ru-RU"/>
        </w:rPr>
        <w:t>мероприятие гражданско-патриотической направленности</w:t>
      </w:r>
      <w:r w:rsidR="006B6576" w:rsidRPr="00B37F6E">
        <w:rPr>
          <w:rFonts w:ascii="Times New Roman" w:eastAsia="Times New Roman" w:hAnsi="Times New Roman" w:cs="Times New Roman"/>
          <w:sz w:val="26"/>
          <w:szCs w:val="26"/>
          <w:lang w:eastAsia="ru-RU"/>
        </w:rPr>
        <w:t>.</w:t>
      </w:r>
      <w:r w:rsidR="007606AA" w:rsidRPr="00B37F6E">
        <w:rPr>
          <w:rFonts w:ascii="Times New Roman" w:eastAsia="Times New Roman" w:hAnsi="Times New Roman" w:cs="Times New Roman"/>
          <w:sz w:val="26"/>
          <w:szCs w:val="26"/>
          <w:lang w:eastAsia="ru-RU"/>
        </w:rPr>
        <w:t xml:space="preserve"> Проведены патриотические акции:</w:t>
      </w:r>
      <w:r w:rsidR="00BE117E" w:rsidRPr="00B37F6E">
        <w:rPr>
          <w:rFonts w:ascii="Times New Roman" w:hAnsi="Times New Roman" w:cs="Times New Roman"/>
          <w:sz w:val="26"/>
          <w:szCs w:val="26"/>
        </w:rPr>
        <w:t xml:space="preserve"> </w:t>
      </w:r>
      <w:r w:rsidR="00BE117E" w:rsidRPr="00B37F6E">
        <w:rPr>
          <w:rFonts w:ascii="Times New Roman" w:eastAsia="Times New Roman" w:hAnsi="Times New Roman" w:cs="Times New Roman"/>
          <w:sz w:val="26"/>
          <w:szCs w:val="26"/>
          <w:lang w:eastAsia="ru-RU"/>
        </w:rPr>
        <w:t>«Эстафета памяти», «Бессмертный полк», «Знамя Победы»</w:t>
      </w:r>
      <w:r w:rsidR="00BC4C07" w:rsidRPr="00B37F6E">
        <w:rPr>
          <w:rFonts w:ascii="Times New Roman" w:eastAsia="Times New Roman" w:hAnsi="Times New Roman" w:cs="Times New Roman"/>
          <w:sz w:val="26"/>
          <w:szCs w:val="26"/>
          <w:lang w:eastAsia="ru-RU"/>
        </w:rPr>
        <w:t>, «Вахта памяти»</w:t>
      </w:r>
      <w:r w:rsidR="00BE117E" w:rsidRPr="00B37F6E">
        <w:rPr>
          <w:rFonts w:ascii="Times New Roman" w:eastAsia="Times New Roman" w:hAnsi="Times New Roman" w:cs="Times New Roman"/>
          <w:sz w:val="26"/>
          <w:szCs w:val="26"/>
          <w:lang w:eastAsia="ru-RU"/>
        </w:rPr>
        <w:t>.</w:t>
      </w:r>
      <w:r w:rsidR="00BC4C07" w:rsidRPr="00B37F6E">
        <w:rPr>
          <w:rFonts w:ascii="Times New Roman" w:hAnsi="Times New Roman" w:cs="Times New Roman"/>
          <w:sz w:val="26"/>
          <w:szCs w:val="26"/>
        </w:rPr>
        <w:t xml:space="preserve"> </w:t>
      </w:r>
      <w:r w:rsidR="00BC4C07" w:rsidRPr="00B37F6E">
        <w:rPr>
          <w:rFonts w:ascii="Times New Roman" w:eastAsia="Times New Roman" w:hAnsi="Times New Roman" w:cs="Times New Roman"/>
          <w:sz w:val="26"/>
          <w:szCs w:val="26"/>
          <w:lang w:eastAsia="ru-RU"/>
        </w:rPr>
        <w:t>В рамках формирования здорового образа жизни,  а также привития подрастающему поколению навыков и знаний о здоровом образе жизни проведены конкурсы и акции: «Рыцари закона»,</w:t>
      </w:r>
      <w:r w:rsidR="00BC4C07" w:rsidRPr="00B37F6E">
        <w:rPr>
          <w:rFonts w:ascii="Times New Roman" w:hAnsi="Times New Roman" w:cs="Times New Roman"/>
          <w:sz w:val="26"/>
          <w:szCs w:val="26"/>
        </w:rPr>
        <w:t xml:space="preserve"> «</w:t>
      </w:r>
      <w:r w:rsidR="00BC4C07" w:rsidRPr="00B37F6E">
        <w:rPr>
          <w:rFonts w:ascii="Times New Roman" w:eastAsia="Times New Roman" w:hAnsi="Times New Roman" w:cs="Times New Roman"/>
          <w:sz w:val="26"/>
          <w:szCs w:val="26"/>
          <w:lang w:eastAsia="ru-RU"/>
        </w:rPr>
        <w:t>За здоровье и безопасность наших детей», «Сообщи, где торгуют смертью».</w:t>
      </w:r>
    </w:p>
    <w:p w:rsidR="00BE117E" w:rsidRPr="009043E7" w:rsidRDefault="00BE117E" w:rsidP="00856613">
      <w:pPr>
        <w:spacing w:after="0" w:line="240" w:lineRule="auto"/>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ab/>
      </w:r>
      <w:r w:rsidRPr="009043E7">
        <w:rPr>
          <w:rFonts w:ascii="Times New Roman" w:eastAsia="Times New Roman" w:hAnsi="Times New Roman" w:cs="Times New Roman"/>
          <w:sz w:val="26"/>
          <w:szCs w:val="26"/>
          <w:lang w:eastAsia="ru-RU"/>
        </w:rPr>
        <w:t xml:space="preserve">В период с 16 июля по 29 августа организована и проведена благотворительная акция «Собери ребенка в школу», направленная на поддержку  детей из многодетных и социально незащищенных семей. По результатам акции к началу учебного года были обеспечены школьными принадлежностями </w:t>
      </w:r>
      <w:r w:rsidRPr="009043E7">
        <w:rPr>
          <w:rFonts w:ascii="Times New Roman" w:eastAsia="Times New Roman" w:hAnsi="Times New Roman" w:cs="Times New Roman"/>
          <w:sz w:val="26"/>
          <w:szCs w:val="26"/>
          <w:highlight w:val="yellow"/>
          <w:lang w:eastAsia="ru-RU"/>
        </w:rPr>
        <w:t>__</w:t>
      </w:r>
      <w:r w:rsidRPr="009043E7">
        <w:rPr>
          <w:rFonts w:ascii="Times New Roman" w:eastAsia="Times New Roman" w:hAnsi="Times New Roman" w:cs="Times New Roman"/>
          <w:sz w:val="26"/>
          <w:szCs w:val="26"/>
          <w:lang w:eastAsia="ru-RU"/>
        </w:rPr>
        <w:t xml:space="preserve"> детей из многодетных </w:t>
      </w:r>
      <w:r w:rsidR="00613064" w:rsidRPr="009043E7">
        <w:rPr>
          <w:rFonts w:ascii="Times New Roman" w:eastAsia="Times New Roman" w:hAnsi="Times New Roman" w:cs="Times New Roman"/>
          <w:sz w:val="26"/>
          <w:szCs w:val="26"/>
          <w:lang w:eastAsia="ru-RU"/>
        </w:rPr>
        <w:t>и социально незащищенных семей.</w:t>
      </w:r>
    </w:p>
    <w:p w:rsidR="00F97BDE" w:rsidRPr="00B37F6E" w:rsidRDefault="00F97BDE" w:rsidP="00856613">
      <w:pPr>
        <w:spacing w:after="0" w:line="240" w:lineRule="auto"/>
        <w:ind w:firstLine="709"/>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В  целях совершенствования  государственной политики в области воспитания подр</w:t>
      </w:r>
      <w:r w:rsidR="00FD38CC" w:rsidRPr="00B37F6E">
        <w:rPr>
          <w:rFonts w:ascii="Times New Roman" w:eastAsia="Times New Roman" w:hAnsi="Times New Roman" w:cs="Times New Roman"/>
          <w:sz w:val="26"/>
          <w:szCs w:val="26"/>
          <w:lang w:eastAsia="ru-RU"/>
        </w:rPr>
        <w:t xml:space="preserve">астающего поколения и содействия </w:t>
      </w:r>
      <w:r w:rsidRPr="00B37F6E">
        <w:rPr>
          <w:rFonts w:ascii="Times New Roman" w:eastAsia="Times New Roman" w:hAnsi="Times New Roman" w:cs="Times New Roman"/>
          <w:sz w:val="26"/>
          <w:szCs w:val="26"/>
          <w:lang w:eastAsia="ru-RU"/>
        </w:rPr>
        <w:t xml:space="preserve"> формированию личности на основе присущей российскому обществу системы ценностей  в Чегемском муниципальном  районе осуществляют свою деятельность 7 первичных отделений Общероссийской общественно-государственной детско-юношеской организации «Российское движение школьников», 6 из которых были созданы в 2017-2018  учебном году.</w:t>
      </w:r>
    </w:p>
    <w:p w:rsidR="00A05C30" w:rsidRPr="00B37F6E" w:rsidRDefault="00F97BDE" w:rsidP="00856613">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 xml:space="preserve">В соответствии с решением Президента Российской Федерации в качестве </w:t>
      </w:r>
      <w:r w:rsidR="00A05C30" w:rsidRPr="00B37F6E">
        <w:rPr>
          <w:rFonts w:ascii="Times New Roman" w:eastAsia="Times New Roman" w:hAnsi="Times New Roman" w:cs="Times New Roman"/>
          <w:sz w:val="26"/>
          <w:szCs w:val="26"/>
          <w:lang w:eastAsia="ru-RU"/>
        </w:rPr>
        <w:t xml:space="preserve">составной части </w:t>
      </w:r>
      <w:r w:rsidRPr="00B37F6E">
        <w:rPr>
          <w:rFonts w:ascii="Times New Roman" w:eastAsia="Times New Roman" w:hAnsi="Times New Roman" w:cs="Times New Roman"/>
          <w:sz w:val="26"/>
          <w:szCs w:val="26"/>
          <w:lang w:eastAsia="ru-RU"/>
        </w:rPr>
        <w:t xml:space="preserve"> «Российского движения школьников» </w:t>
      </w:r>
      <w:r w:rsidR="00A05C30" w:rsidRPr="00B37F6E">
        <w:rPr>
          <w:rFonts w:ascii="Times New Roman" w:eastAsia="Times New Roman" w:hAnsi="Times New Roman" w:cs="Times New Roman"/>
          <w:sz w:val="26"/>
          <w:szCs w:val="26"/>
          <w:lang w:eastAsia="ru-RU"/>
        </w:rPr>
        <w:t xml:space="preserve"> было создано </w:t>
      </w:r>
      <w:r w:rsidRPr="00B37F6E">
        <w:rPr>
          <w:rFonts w:ascii="Times New Roman" w:eastAsia="Times New Roman" w:hAnsi="Times New Roman" w:cs="Times New Roman"/>
          <w:sz w:val="26"/>
          <w:szCs w:val="26"/>
          <w:lang w:eastAsia="ru-RU"/>
        </w:rPr>
        <w:t>Всероссийское детско-юношеское военно-патриотическое общественное движение «ЮНАРМИЯ», призван</w:t>
      </w:r>
      <w:r w:rsidR="00A05C30" w:rsidRPr="00B37F6E">
        <w:rPr>
          <w:rFonts w:ascii="Times New Roman" w:eastAsia="Times New Roman" w:hAnsi="Times New Roman" w:cs="Times New Roman"/>
          <w:sz w:val="26"/>
          <w:szCs w:val="26"/>
          <w:lang w:eastAsia="ru-RU"/>
        </w:rPr>
        <w:t>н</w:t>
      </w:r>
      <w:r w:rsidRPr="00B37F6E">
        <w:rPr>
          <w:rFonts w:ascii="Times New Roman" w:eastAsia="Times New Roman" w:hAnsi="Times New Roman" w:cs="Times New Roman"/>
          <w:sz w:val="26"/>
          <w:szCs w:val="26"/>
          <w:lang w:eastAsia="ru-RU"/>
        </w:rPr>
        <w:t>о</w:t>
      </w:r>
      <w:r w:rsidR="00A05C30" w:rsidRPr="00B37F6E">
        <w:rPr>
          <w:rFonts w:ascii="Times New Roman" w:eastAsia="Times New Roman" w:hAnsi="Times New Roman" w:cs="Times New Roman"/>
          <w:sz w:val="26"/>
          <w:szCs w:val="26"/>
          <w:lang w:eastAsia="ru-RU"/>
        </w:rPr>
        <w:t>е</w:t>
      </w:r>
      <w:r w:rsidRPr="00B37F6E">
        <w:rPr>
          <w:rFonts w:ascii="Times New Roman" w:eastAsia="Times New Roman" w:hAnsi="Times New Roman" w:cs="Times New Roman"/>
          <w:sz w:val="26"/>
          <w:szCs w:val="26"/>
          <w:lang w:eastAsia="ru-RU"/>
        </w:rPr>
        <w:t xml:space="preserve"> объединить все организации, органы, занимающиеся д</w:t>
      </w:r>
      <w:r w:rsidR="00A05C30" w:rsidRPr="00B37F6E">
        <w:rPr>
          <w:rFonts w:ascii="Times New Roman" w:eastAsia="Times New Roman" w:hAnsi="Times New Roman" w:cs="Times New Roman"/>
          <w:sz w:val="26"/>
          <w:szCs w:val="26"/>
          <w:lang w:eastAsia="ru-RU"/>
        </w:rPr>
        <w:t>опризывной подготовкой граждан.  Н</w:t>
      </w:r>
      <w:r w:rsidR="00172FB0" w:rsidRPr="00B37F6E">
        <w:rPr>
          <w:rFonts w:ascii="Times New Roman" w:eastAsia="Times New Roman" w:hAnsi="Times New Roman" w:cs="Times New Roman"/>
          <w:sz w:val="26"/>
          <w:szCs w:val="26"/>
          <w:lang w:eastAsia="ru-RU"/>
        </w:rPr>
        <w:t>а базе об</w:t>
      </w:r>
      <w:r w:rsidR="00FD38CC" w:rsidRPr="00B37F6E">
        <w:rPr>
          <w:rFonts w:ascii="Times New Roman" w:eastAsia="Times New Roman" w:hAnsi="Times New Roman" w:cs="Times New Roman"/>
          <w:sz w:val="26"/>
          <w:szCs w:val="26"/>
          <w:lang w:eastAsia="ru-RU"/>
        </w:rPr>
        <w:t>щеоб</w:t>
      </w:r>
      <w:r w:rsidR="00172FB0" w:rsidRPr="00B37F6E">
        <w:rPr>
          <w:rFonts w:ascii="Times New Roman" w:eastAsia="Times New Roman" w:hAnsi="Times New Roman" w:cs="Times New Roman"/>
          <w:sz w:val="26"/>
          <w:szCs w:val="26"/>
          <w:lang w:eastAsia="ru-RU"/>
        </w:rPr>
        <w:t>разовательных учреждений</w:t>
      </w:r>
      <w:r w:rsidR="00A05C30" w:rsidRPr="00B37F6E">
        <w:rPr>
          <w:rFonts w:ascii="Times New Roman" w:eastAsia="Times New Roman" w:hAnsi="Times New Roman" w:cs="Times New Roman"/>
          <w:sz w:val="26"/>
          <w:szCs w:val="26"/>
          <w:lang w:eastAsia="ru-RU"/>
        </w:rPr>
        <w:t xml:space="preserve"> Чегемского муниципального района </w:t>
      </w:r>
      <w:r w:rsidR="00172FB0" w:rsidRPr="00B37F6E">
        <w:rPr>
          <w:rFonts w:ascii="Times New Roman" w:eastAsia="Times New Roman" w:hAnsi="Times New Roman" w:cs="Times New Roman"/>
          <w:sz w:val="26"/>
          <w:szCs w:val="26"/>
          <w:lang w:eastAsia="ru-RU"/>
        </w:rPr>
        <w:t xml:space="preserve"> созданы 4 отряда Всероссийского детско-юношеского военно-патриотического общественного движения «Юнармия». Местным бюджетом Чегемского муниципального района выделены средства 481 800,0 рублей и приобретено 80 комплектов универсальной формы для Юнармейцев. </w:t>
      </w:r>
    </w:p>
    <w:p w:rsidR="007606AA" w:rsidRPr="00B37F6E" w:rsidRDefault="007606AA" w:rsidP="00856613">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Важным направлением работы по профилактике асоциальных явлений</w:t>
      </w:r>
      <w:r w:rsidR="00FD38CC" w:rsidRPr="00B37F6E">
        <w:rPr>
          <w:rFonts w:ascii="Times New Roman" w:eastAsia="Times New Roman" w:hAnsi="Times New Roman" w:cs="Times New Roman"/>
          <w:sz w:val="26"/>
          <w:szCs w:val="26"/>
          <w:lang w:eastAsia="ru-RU"/>
        </w:rPr>
        <w:t xml:space="preserve"> </w:t>
      </w:r>
      <w:r w:rsidRPr="00B37F6E">
        <w:rPr>
          <w:rFonts w:ascii="Times New Roman" w:eastAsia="Times New Roman" w:hAnsi="Times New Roman" w:cs="Times New Roman"/>
          <w:sz w:val="26"/>
          <w:szCs w:val="26"/>
          <w:lang w:eastAsia="ru-RU"/>
        </w:rPr>
        <w:t>среди молодежи является вопрос занятости и трудоустройства подростков.</w:t>
      </w:r>
      <w:r w:rsidR="00BE117E" w:rsidRPr="00B37F6E">
        <w:rPr>
          <w:rFonts w:ascii="Times New Roman" w:eastAsia="Times New Roman" w:hAnsi="Times New Roman" w:cs="Times New Roman"/>
          <w:sz w:val="26"/>
          <w:szCs w:val="26"/>
          <w:lang w:eastAsia="ru-RU"/>
        </w:rPr>
        <w:t xml:space="preserve"> В целях организации занятости подростков на базе всех общеобразовательных учреждений района </w:t>
      </w:r>
      <w:r w:rsidR="006102F5" w:rsidRPr="00B37F6E">
        <w:rPr>
          <w:rFonts w:ascii="Times New Roman" w:eastAsia="Times New Roman" w:hAnsi="Times New Roman" w:cs="Times New Roman"/>
          <w:sz w:val="26"/>
          <w:szCs w:val="26"/>
          <w:lang w:eastAsia="ru-RU"/>
        </w:rPr>
        <w:t xml:space="preserve">были </w:t>
      </w:r>
      <w:r w:rsidR="00BE117E" w:rsidRPr="00B37F6E">
        <w:rPr>
          <w:rFonts w:ascii="Times New Roman" w:eastAsia="Times New Roman" w:hAnsi="Times New Roman" w:cs="Times New Roman"/>
          <w:sz w:val="26"/>
          <w:szCs w:val="26"/>
          <w:lang w:eastAsia="ru-RU"/>
        </w:rPr>
        <w:t xml:space="preserve">созданы рабочие места для несовершеннолетних граждан в возрасте от 14 до 18 лет. Всего </w:t>
      </w:r>
      <w:r w:rsidR="006102F5" w:rsidRPr="00B37F6E">
        <w:rPr>
          <w:rFonts w:ascii="Times New Roman" w:eastAsia="Times New Roman" w:hAnsi="Times New Roman" w:cs="Times New Roman"/>
          <w:sz w:val="26"/>
          <w:szCs w:val="26"/>
          <w:lang w:eastAsia="ru-RU"/>
        </w:rPr>
        <w:t xml:space="preserve">было </w:t>
      </w:r>
      <w:r w:rsidR="00BE117E" w:rsidRPr="00B37F6E">
        <w:rPr>
          <w:rFonts w:ascii="Times New Roman" w:eastAsia="Times New Roman" w:hAnsi="Times New Roman" w:cs="Times New Roman"/>
          <w:sz w:val="26"/>
          <w:szCs w:val="26"/>
          <w:lang w:eastAsia="ru-RU"/>
        </w:rPr>
        <w:t xml:space="preserve">трудоустроено 329 старшеклассников, среди которых несовершеннолетние, состоящие на различных формах профилактического учета.  Средства, предусмотренные местным бюджетом Чегемского муниципального района на оплату труда несовершеннолетним, составили  – 184 009,7 рублей.  Средства республиканского бюджета на оказание материальной поддержки </w:t>
      </w:r>
      <w:r w:rsidR="00BE117E" w:rsidRPr="00B37F6E">
        <w:rPr>
          <w:rFonts w:ascii="Times New Roman" w:eastAsia="Times New Roman" w:hAnsi="Times New Roman" w:cs="Times New Roman"/>
          <w:sz w:val="26"/>
          <w:szCs w:val="26"/>
          <w:lang w:eastAsia="ru-RU"/>
        </w:rPr>
        <w:lastRenderedPageBreak/>
        <w:t>трудоустроенных несовершеннолетних через ГКУ «Центр труда, занятости и социальной защиты Чегемского района»  составили – 279 650,0 рублей,  из расчета 850 рублей на 1 человека.</w:t>
      </w:r>
    </w:p>
    <w:p w:rsidR="00BC4C07" w:rsidRPr="00B37F6E" w:rsidRDefault="00BC4C07" w:rsidP="00856613">
      <w:pPr>
        <w:spacing w:after="0" w:line="240" w:lineRule="auto"/>
        <w:jc w:val="both"/>
        <w:rPr>
          <w:rFonts w:ascii="Times New Roman" w:hAnsi="Times New Roman" w:cs="Times New Roman"/>
          <w:sz w:val="26"/>
          <w:szCs w:val="26"/>
        </w:rPr>
      </w:pPr>
      <w:r w:rsidRPr="00B37F6E">
        <w:rPr>
          <w:rFonts w:ascii="Times New Roman" w:eastAsia="Times New Roman" w:hAnsi="Times New Roman" w:cs="Times New Roman"/>
          <w:sz w:val="26"/>
          <w:szCs w:val="26"/>
          <w:lang w:eastAsia="ru-RU"/>
        </w:rPr>
        <w:tab/>
        <w:t xml:space="preserve"> </w:t>
      </w:r>
      <w:r w:rsidRPr="00B37F6E">
        <w:rPr>
          <w:rFonts w:ascii="Times New Roman" w:hAnsi="Times New Roman" w:cs="Times New Roman"/>
          <w:sz w:val="26"/>
          <w:szCs w:val="26"/>
        </w:rPr>
        <w:t>С целью предупреждения, снижения и устранения безнадзорности несовершеннолетних, обеспечения мер, направленных на получение обязательного общего образования проживающими в Чегемском муниципальном  районе гражданами в возрасте от 6,5 до 18 лет, в  образовательных учреждениях района ведется учет несовершеннолетних и семей, состоящих на различных формах учета (ВШУ, КДН, ПДН, «группа риска»). С несовершеннолетними и семьями проводятся профилактические мероприятия. Данные несовершеннолетние привлекаются к организации и проведению различных мероприятий, обеспечивается временная занятость в трудовых бригадах, направляются в оздоровительные лагеря.</w:t>
      </w:r>
    </w:p>
    <w:p w:rsidR="006B6576" w:rsidRPr="00B37F6E" w:rsidRDefault="00BC4C07" w:rsidP="00FD38CC">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По состоянию на 01.07.2018 года на профилактическом учете состоят -10 несовершеннолетних (из них: учащихся - 6, студентов - 2, работающих - 2), за отчетный период поставлено на профилактический учет 7 несовершеннолетних (АПГ-16), снято с профилактического учета 3 несовершеннолетних.</w:t>
      </w:r>
    </w:p>
    <w:p w:rsidR="009043E7" w:rsidRDefault="009043E7" w:rsidP="00856613">
      <w:pPr>
        <w:tabs>
          <w:tab w:val="left" w:pos="1155"/>
        </w:tabs>
        <w:spacing w:after="0" w:line="240" w:lineRule="auto"/>
        <w:jc w:val="center"/>
        <w:rPr>
          <w:rFonts w:ascii="Times New Roman" w:hAnsi="Times New Roman" w:cs="Times New Roman"/>
          <w:b/>
          <w:sz w:val="26"/>
          <w:szCs w:val="26"/>
        </w:rPr>
      </w:pPr>
    </w:p>
    <w:p w:rsidR="00613064" w:rsidRPr="00B37F6E" w:rsidRDefault="00613064" w:rsidP="00856613">
      <w:pPr>
        <w:tabs>
          <w:tab w:val="left" w:pos="1155"/>
        </w:tabs>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Кадровый ресурс и методическое обеспечение системы образования</w:t>
      </w:r>
    </w:p>
    <w:p w:rsidR="00613064" w:rsidRPr="00B37F6E" w:rsidRDefault="00613064" w:rsidP="00856613">
      <w:pPr>
        <w:tabs>
          <w:tab w:val="left" w:pos="1155"/>
        </w:tabs>
        <w:spacing w:after="0" w:line="240" w:lineRule="auto"/>
        <w:jc w:val="center"/>
        <w:rPr>
          <w:rFonts w:ascii="Times New Roman" w:hAnsi="Times New Roman" w:cs="Times New Roman"/>
          <w:sz w:val="26"/>
          <w:szCs w:val="26"/>
        </w:rPr>
      </w:pPr>
    </w:p>
    <w:p w:rsidR="00E853E2" w:rsidRPr="00B37F6E" w:rsidRDefault="0014290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613064" w:rsidRPr="00B37F6E">
        <w:rPr>
          <w:rFonts w:ascii="Times New Roman" w:hAnsi="Times New Roman" w:cs="Times New Roman"/>
          <w:sz w:val="26"/>
          <w:szCs w:val="26"/>
        </w:rPr>
        <w:t xml:space="preserve"> </w:t>
      </w:r>
      <w:r w:rsidR="00E853E2" w:rsidRPr="00B37F6E">
        <w:rPr>
          <w:rFonts w:ascii="Times New Roman" w:hAnsi="Times New Roman" w:cs="Times New Roman"/>
          <w:sz w:val="26"/>
          <w:szCs w:val="26"/>
        </w:rPr>
        <w:t xml:space="preserve">      В условиях модернизации образовательных систем решающую роль в достижении главного результата – качественного образования и воспитания детей играет профессионализм педагогических и управленческих кадров.</w:t>
      </w:r>
      <w:r w:rsidR="00613064" w:rsidRPr="00B37F6E">
        <w:rPr>
          <w:rFonts w:ascii="Times New Roman" w:hAnsi="Times New Roman" w:cs="Times New Roman"/>
          <w:sz w:val="26"/>
          <w:szCs w:val="26"/>
        </w:rPr>
        <w:t xml:space="preserve"> </w:t>
      </w:r>
      <w:r w:rsidR="00E853E2" w:rsidRPr="00B37F6E">
        <w:rPr>
          <w:rFonts w:ascii="Times New Roman" w:hAnsi="Times New Roman" w:cs="Times New Roman"/>
          <w:sz w:val="26"/>
          <w:szCs w:val="26"/>
        </w:rPr>
        <w:t>Безусловно, в современной школе должен быть профессиональный коллектив единомышленников, каждый из которых решает отдельную задачу, но все они направлены на достижение совместного образовательного результата. Результат</w:t>
      </w:r>
    </w:p>
    <w:p w:rsidR="004A1BF7" w:rsidRPr="00B37F6E" w:rsidRDefault="00E853E2"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образования – это результат взаимодействия ребёнка со всем педагогическим коллективом школы, со школьной образовательной средой.</w:t>
      </w:r>
      <w:r w:rsidR="00613064" w:rsidRPr="00B37F6E">
        <w:rPr>
          <w:rFonts w:ascii="Times New Roman" w:hAnsi="Times New Roman" w:cs="Times New Roman"/>
          <w:sz w:val="26"/>
          <w:szCs w:val="26"/>
        </w:rPr>
        <w:t xml:space="preserve">   </w:t>
      </w:r>
      <w:r w:rsidRPr="00B37F6E">
        <w:rPr>
          <w:rFonts w:ascii="Times New Roman" w:hAnsi="Times New Roman" w:cs="Times New Roman"/>
          <w:sz w:val="26"/>
          <w:szCs w:val="26"/>
        </w:rPr>
        <w:t>И в этой связи   н</w:t>
      </w:r>
      <w:r w:rsidR="00697ECB" w:rsidRPr="00B37F6E">
        <w:rPr>
          <w:rFonts w:ascii="Times New Roman" w:hAnsi="Times New Roman" w:cs="Times New Roman"/>
          <w:sz w:val="26"/>
          <w:szCs w:val="26"/>
        </w:rPr>
        <w:t>епрерывность профессионального образования педагогического работника</w:t>
      </w:r>
      <w:r w:rsidR="00142904" w:rsidRPr="00B37F6E">
        <w:rPr>
          <w:rFonts w:ascii="Times New Roman" w:hAnsi="Times New Roman" w:cs="Times New Roman"/>
          <w:sz w:val="26"/>
          <w:szCs w:val="26"/>
        </w:rPr>
        <w:t xml:space="preserve"> </w:t>
      </w:r>
      <w:r w:rsidR="00697ECB" w:rsidRPr="00B37F6E">
        <w:rPr>
          <w:rFonts w:ascii="Times New Roman" w:hAnsi="Times New Roman" w:cs="Times New Roman"/>
          <w:sz w:val="26"/>
          <w:szCs w:val="26"/>
        </w:rPr>
        <w:t>является необходимой предпосылкой развит</w:t>
      </w:r>
      <w:r w:rsidR="00142904" w:rsidRPr="00B37F6E">
        <w:rPr>
          <w:rFonts w:ascii="Times New Roman" w:hAnsi="Times New Roman" w:cs="Times New Roman"/>
          <w:sz w:val="26"/>
          <w:szCs w:val="26"/>
        </w:rPr>
        <w:t xml:space="preserve">ия его творческих способностей, </w:t>
      </w:r>
      <w:r w:rsidR="00697ECB" w:rsidRPr="00B37F6E">
        <w:rPr>
          <w:rFonts w:ascii="Times New Roman" w:hAnsi="Times New Roman" w:cs="Times New Roman"/>
          <w:sz w:val="26"/>
          <w:szCs w:val="26"/>
        </w:rPr>
        <w:t xml:space="preserve">интегративным элементом его жизнедеятельности </w:t>
      </w:r>
      <w:r w:rsidR="00142904" w:rsidRPr="00B37F6E">
        <w:rPr>
          <w:rFonts w:ascii="Times New Roman" w:hAnsi="Times New Roman" w:cs="Times New Roman"/>
          <w:sz w:val="26"/>
          <w:szCs w:val="26"/>
        </w:rPr>
        <w:t xml:space="preserve">и условием постоянного развития </w:t>
      </w:r>
      <w:r w:rsidR="00697ECB" w:rsidRPr="00B37F6E">
        <w:rPr>
          <w:rFonts w:ascii="Times New Roman" w:hAnsi="Times New Roman" w:cs="Times New Roman"/>
          <w:sz w:val="26"/>
          <w:szCs w:val="26"/>
        </w:rPr>
        <w:t>индивидуального педагогического опыта.</w:t>
      </w:r>
      <w:r w:rsidR="00B910E3" w:rsidRPr="00B37F6E">
        <w:rPr>
          <w:rFonts w:ascii="Times New Roman" w:hAnsi="Times New Roman" w:cs="Times New Roman"/>
          <w:sz w:val="26"/>
          <w:szCs w:val="26"/>
        </w:rPr>
        <w:t xml:space="preserve"> В системе образования трудятся  25 руководителей образовательных учреждений, 772 педагогических работника, из них  526 учителей, 190 воспитателей дошкольного образования, 56 педагогов дополнительного образования.</w:t>
      </w:r>
    </w:p>
    <w:p w:rsidR="006B6576" w:rsidRPr="00B37F6E" w:rsidRDefault="0014290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Различными курсами повышения квалификации  в 2017-2018 учебном году было охвачено 402 педагогических работника, профессиональную переподготовку прошли 63 педагогических работника</w:t>
      </w:r>
      <w:r w:rsidR="00E853E2" w:rsidRPr="00B37F6E">
        <w:rPr>
          <w:rFonts w:ascii="Times New Roman" w:hAnsi="Times New Roman" w:cs="Times New Roman"/>
          <w:sz w:val="26"/>
          <w:szCs w:val="26"/>
        </w:rPr>
        <w:t>, в том числе 251 педагог</w:t>
      </w:r>
      <w:r w:rsidR="00B910E3" w:rsidRPr="00B37F6E">
        <w:rPr>
          <w:rFonts w:ascii="Times New Roman" w:hAnsi="Times New Roman" w:cs="Times New Roman"/>
          <w:sz w:val="26"/>
          <w:szCs w:val="26"/>
        </w:rPr>
        <w:t xml:space="preserve"> </w:t>
      </w:r>
      <w:r w:rsidR="00E853E2" w:rsidRPr="00B37F6E">
        <w:rPr>
          <w:rFonts w:ascii="Times New Roman" w:hAnsi="Times New Roman" w:cs="Times New Roman"/>
          <w:sz w:val="26"/>
          <w:szCs w:val="26"/>
        </w:rPr>
        <w:t>(</w:t>
      </w:r>
      <w:r w:rsidR="00B910E3" w:rsidRPr="00B37F6E">
        <w:rPr>
          <w:rFonts w:ascii="Times New Roman" w:hAnsi="Times New Roman" w:cs="Times New Roman"/>
          <w:sz w:val="26"/>
          <w:szCs w:val="26"/>
        </w:rPr>
        <w:t xml:space="preserve">45 работников дошкольных отделений и учреждений, 32 учителя начальных классов, 174 учителя </w:t>
      </w:r>
      <w:r w:rsidR="00E853E2" w:rsidRPr="00B37F6E">
        <w:rPr>
          <w:rFonts w:ascii="Times New Roman" w:hAnsi="Times New Roman" w:cs="Times New Roman"/>
          <w:sz w:val="26"/>
          <w:szCs w:val="26"/>
        </w:rPr>
        <w:t>–</w:t>
      </w:r>
      <w:r w:rsidR="00B910E3" w:rsidRPr="00B37F6E">
        <w:rPr>
          <w:rFonts w:ascii="Times New Roman" w:hAnsi="Times New Roman" w:cs="Times New Roman"/>
          <w:sz w:val="26"/>
          <w:szCs w:val="26"/>
        </w:rPr>
        <w:t xml:space="preserve"> предметника</w:t>
      </w:r>
      <w:r w:rsidR="00E853E2" w:rsidRPr="00B37F6E">
        <w:rPr>
          <w:rFonts w:ascii="Times New Roman" w:hAnsi="Times New Roman" w:cs="Times New Roman"/>
          <w:sz w:val="26"/>
          <w:szCs w:val="26"/>
        </w:rPr>
        <w:t>)</w:t>
      </w:r>
      <w:r w:rsidR="00B910E3" w:rsidRPr="00B37F6E">
        <w:rPr>
          <w:rFonts w:ascii="Times New Roman" w:hAnsi="Times New Roman" w:cs="Times New Roman"/>
          <w:sz w:val="26"/>
          <w:szCs w:val="26"/>
        </w:rPr>
        <w:t xml:space="preserve"> проходят  повышение квалификации по дополнительным профессиональным программам согласно контрактам, заключенным  с ГБОУ КБРЦНПР, на общую сумму 930002 (девятьсот тридцать тысяч два) рубля.</w:t>
      </w:r>
    </w:p>
    <w:p w:rsidR="00485667" w:rsidRPr="00B37F6E" w:rsidRDefault="0014290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A61CC1" w:rsidRPr="00B37F6E">
        <w:rPr>
          <w:rFonts w:ascii="Times New Roman" w:hAnsi="Times New Roman" w:cs="Times New Roman"/>
          <w:sz w:val="26"/>
          <w:szCs w:val="26"/>
        </w:rPr>
        <w:t xml:space="preserve">Важнейшим средством  повышения педагогического мастерства   педагогов,  связующим в единое целое  систему  </w:t>
      </w:r>
      <w:r w:rsidR="00244BD7" w:rsidRPr="00B37F6E">
        <w:rPr>
          <w:rFonts w:ascii="Times New Roman" w:hAnsi="Times New Roman" w:cs="Times New Roman"/>
          <w:sz w:val="26"/>
          <w:szCs w:val="26"/>
        </w:rPr>
        <w:t>образования я</w:t>
      </w:r>
      <w:r w:rsidR="00A61CC1" w:rsidRPr="00B37F6E">
        <w:rPr>
          <w:rFonts w:ascii="Times New Roman" w:hAnsi="Times New Roman" w:cs="Times New Roman"/>
          <w:sz w:val="26"/>
          <w:szCs w:val="26"/>
        </w:rPr>
        <w:t>в</w:t>
      </w:r>
      <w:r w:rsidR="00244BD7" w:rsidRPr="00B37F6E">
        <w:rPr>
          <w:rFonts w:ascii="Times New Roman" w:hAnsi="Times New Roman" w:cs="Times New Roman"/>
          <w:sz w:val="26"/>
          <w:szCs w:val="26"/>
        </w:rPr>
        <w:t>л</w:t>
      </w:r>
      <w:r w:rsidR="00A61CC1" w:rsidRPr="00B37F6E">
        <w:rPr>
          <w:rFonts w:ascii="Times New Roman" w:hAnsi="Times New Roman" w:cs="Times New Roman"/>
          <w:sz w:val="26"/>
          <w:szCs w:val="26"/>
        </w:rPr>
        <w:t xml:space="preserve">яется </w:t>
      </w:r>
      <w:r w:rsidR="00C039F5" w:rsidRPr="00B37F6E">
        <w:rPr>
          <w:rFonts w:ascii="Times New Roman" w:hAnsi="Times New Roman" w:cs="Times New Roman"/>
          <w:sz w:val="26"/>
          <w:szCs w:val="26"/>
        </w:rPr>
        <w:t xml:space="preserve">муниципальная методическая деятельность.  Работа  муниципальной методической </w:t>
      </w:r>
      <w:r w:rsidR="00FD38CC" w:rsidRPr="00B37F6E">
        <w:rPr>
          <w:rFonts w:ascii="Times New Roman" w:hAnsi="Times New Roman" w:cs="Times New Roman"/>
          <w:sz w:val="26"/>
          <w:szCs w:val="26"/>
        </w:rPr>
        <w:t xml:space="preserve">службы </w:t>
      </w:r>
      <w:r w:rsidR="00C039F5" w:rsidRPr="00B37F6E">
        <w:rPr>
          <w:rFonts w:ascii="Times New Roman" w:hAnsi="Times New Roman" w:cs="Times New Roman"/>
          <w:sz w:val="26"/>
          <w:szCs w:val="26"/>
        </w:rPr>
        <w:t>направлена на современное методическое обеспечение образовательного процесса и непрерывное повышение квалификации педагогических кадров и содействие развитию инновационного потенциала мун</w:t>
      </w:r>
      <w:r w:rsidR="00E853E2" w:rsidRPr="00B37F6E">
        <w:rPr>
          <w:rFonts w:ascii="Times New Roman" w:hAnsi="Times New Roman" w:cs="Times New Roman"/>
          <w:sz w:val="26"/>
          <w:szCs w:val="26"/>
        </w:rPr>
        <w:t xml:space="preserve">иципальной системы образования </w:t>
      </w:r>
      <w:r w:rsidR="002F53FD" w:rsidRPr="00B37F6E">
        <w:rPr>
          <w:rFonts w:ascii="Times New Roman" w:hAnsi="Times New Roman" w:cs="Times New Roman"/>
          <w:sz w:val="26"/>
          <w:szCs w:val="26"/>
        </w:rPr>
        <w:t xml:space="preserve">при </w:t>
      </w:r>
      <w:r w:rsidR="002F53FD" w:rsidRPr="00B37F6E">
        <w:rPr>
          <w:rFonts w:ascii="Times New Roman" w:hAnsi="Times New Roman" w:cs="Times New Roman"/>
          <w:sz w:val="26"/>
          <w:szCs w:val="26"/>
        </w:rPr>
        <w:lastRenderedPageBreak/>
        <w:t xml:space="preserve">оптимальном взаимодействии Управления образования  и образовательных учреждений.   </w:t>
      </w:r>
      <w:r w:rsidR="00AD074C"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 xml:space="preserve">В соответствии с  </w:t>
      </w:r>
      <w:r w:rsidR="002F53FD" w:rsidRPr="00B37F6E">
        <w:rPr>
          <w:rFonts w:ascii="Times New Roman" w:hAnsi="Times New Roman" w:cs="Times New Roman"/>
          <w:sz w:val="26"/>
          <w:szCs w:val="26"/>
        </w:rPr>
        <w:t xml:space="preserve">утвержденным </w:t>
      </w:r>
      <w:r w:rsidR="00B910E3" w:rsidRPr="00B37F6E">
        <w:rPr>
          <w:rFonts w:ascii="Times New Roman" w:hAnsi="Times New Roman" w:cs="Times New Roman"/>
          <w:sz w:val="26"/>
          <w:szCs w:val="26"/>
        </w:rPr>
        <w:t xml:space="preserve">планом работы Управления образования за отчетный период проведено </w:t>
      </w:r>
      <w:r w:rsidR="00E853E2"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 xml:space="preserve">22 научно-практических и практико-ориентированных семинаров,  4 круглых стола, 4 мастер-класса. </w:t>
      </w:r>
      <w:r w:rsidR="00485667" w:rsidRPr="00B37F6E">
        <w:rPr>
          <w:rFonts w:ascii="Times New Roman" w:hAnsi="Times New Roman" w:cs="Times New Roman"/>
          <w:sz w:val="26"/>
          <w:szCs w:val="26"/>
        </w:rPr>
        <w:t xml:space="preserve">Среди разнообразных форм работы в 2017-2018 учебном году предпочтение отдавалось методическим семинарам, где рассматривались вопросы теории и практики применения различных технологий: проектной, уровневой дифференциации, интеграции. </w:t>
      </w:r>
    </w:p>
    <w:p w:rsidR="00B910E3" w:rsidRPr="00B37F6E" w:rsidRDefault="00485667"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В том числе при взаимодействии с Институтом педагогики, психологии и физкультурно - спортивного образования КБГУ, с участием доктора педагогических наук, профессора, члена - корреспондента РАО, президента Академии акмеологических наук Кузьминой Нины Васильевны (г.Санкт - Петербург) и директора Института педагогики, психологии и физкультурно - спортивного образования КБГУ Михайленко Ольги Ивановны  на базе МКОУ СОШ №3 с.п.Чегем Второй проведен практико-ориентированный семинар учителей Чегемского муниципального района "Имидж педагога как основа профессиональной успешности в педагогическом общении", в рамках которого были организованы психологические тренинги и мастер-классы, обеспечивающие профессиональный рост педагогов.  Также с 24 марта по 16 мая в Управлении образования Чегемского муниципального района, а также на базе МКОУ СОШ №3 г.п.Чегем прошла серия практико – ориентированных курсов -семинаров учителей физики. Занятия провели директор института физики и математики, профессор кафедры теоретической и экспериментальной физики Кунижев Б.И. и доцент кафедры физики наносистем Тлупова М.М..</w:t>
      </w:r>
    </w:p>
    <w:p w:rsidR="00B910E3" w:rsidRPr="00B37F6E" w:rsidRDefault="0014290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Конкурсы профессионального мастерства, как форма внеурочной деятельности, помогают успешно решать задачи повышения качества подготовки специалистов, позволяют создать благоприятную среду для развития интеллекта, совершенствования профессиональных умений и навыков, развития профессионального и креативного мышления студентов, способствуют формированию опыта творческой деятельности в профессиональной сфере.</w:t>
      </w:r>
    </w:p>
    <w:p w:rsidR="00B910E3" w:rsidRPr="00B37F6E" w:rsidRDefault="0014290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Основная цель любого профессионального конкурса: демонстрация профессионального мастерства и дальнейшее его совершенствование.</w:t>
      </w:r>
      <w:r w:rsidR="00FF422C"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В целях выявления и поддержки педагогических работников, владеющих инновационными средствами, методами и технологиями  образования, а также распространения лучшего  опыта  педагогической деятельности Управлением образования ежегодно проводятся конкурсы  профессионального мастерства: «Воспитатель года», «Учит</w:t>
      </w:r>
      <w:r w:rsidR="00E853E2" w:rsidRPr="00B37F6E">
        <w:rPr>
          <w:rFonts w:ascii="Times New Roman" w:hAnsi="Times New Roman" w:cs="Times New Roman"/>
          <w:sz w:val="26"/>
          <w:szCs w:val="26"/>
        </w:rPr>
        <w:t>ель года», «Педагогическая мозаи</w:t>
      </w:r>
      <w:r w:rsidR="00B910E3" w:rsidRPr="00B37F6E">
        <w:rPr>
          <w:rFonts w:ascii="Times New Roman" w:hAnsi="Times New Roman" w:cs="Times New Roman"/>
          <w:sz w:val="26"/>
          <w:szCs w:val="26"/>
        </w:rPr>
        <w:t>ка».</w:t>
      </w:r>
    </w:p>
    <w:p w:rsidR="00B910E3" w:rsidRPr="00B37F6E" w:rsidRDefault="0014290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 xml:space="preserve">В конкурсе  «Учитель года России-2018»  приняли участие 17 учителей из 17 общеобразовательных организаций. Состав участников  был представлен учителями – предметниками разных учебных областей. По результатам конкурсных испытаний победителем </w:t>
      </w:r>
      <w:r w:rsidR="00485667" w:rsidRPr="00B37F6E">
        <w:rPr>
          <w:rFonts w:ascii="Times New Roman" w:hAnsi="Times New Roman" w:cs="Times New Roman"/>
          <w:sz w:val="26"/>
          <w:szCs w:val="26"/>
        </w:rPr>
        <w:t xml:space="preserve">муниципального этапа </w:t>
      </w:r>
      <w:r w:rsidR="00B910E3" w:rsidRPr="00B37F6E">
        <w:rPr>
          <w:rFonts w:ascii="Times New Roman" w:hAnsi="Times New Roman" w:cs="Times New Roman"/>
          <w:sz w:val="26"/>
          <w:szCs w:val="26"/>
        </w:rPr>
        <w:t xml:space="preserve">конкурса «Учитель года России – 2018»  была признана  учитель английского языка  МКОУ СОШ  №3 с.п.Чегем Второй  Кодзокова Лиана Залимгериевна, которая  представила район на республиканском  этапе конкурса и вышла в  финал республиканского этапа конкурса.  </w:t>
      </w:r>
    </w:p>
    <w:p w:rsidR="00B910E3" w:rsidRPr="00B37F6E" w:rsidRDefault="0014290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B910E3" w:rsidRPr="00B37F6E">
        <w:rPr>
          <w:rFonts w:ascii="Times New Roman" w:hAnsi="Times New Roman" w:cs="Times New Roman"/>
          <w:sz w:val="26"/>
          <w:szCs w:val="26"/>
        </w:rPr>
        <w:t xml:space="preserve">В конкурсе педагогического мастерства «Воспитатель года- 2018»  приняли участие 12 педагогических работников муниципальных образовательных организаций, реализующих основную общеобразовательную программу </w:t>
      </w:r>
      <w:r w:rsidR="00B910E3" w:rsidRPr="00B37F6E">
        <w:rPr>
          <w:rFonts w:ascii="Times New Roman" w:hAnsi="Times New Roman" w:cs="Times New Roman"/>
          <w:sz w:val="26"/>
          <w:szCs w:val="26"/>
        </w:rPr>
        <w:lastRenderedPageBreak/>
        <w:t xml:space="preserve">дошкольного образования. По итогам конкурса победителями муниципального этапа конкурса педагогического мастерства «Воспитатель года- 2018» признаны  Коцева Лейля Мухажировна, воспитатель МКДОУ «Ручеёк» г.п.Чегем и Макоева Мадина Хасановна, воспитатель МКОУ СОШ №2 г.п.Чегем.  </w:t>
      </w:r>
    </w:p>
    <w:p w:rsidR="00613064" w:rsidRPr="00B37F6E" w:rsidRDefault="00485667"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w:t>
      </w:r>
      <w:r w:rsidR="00613064" w:rsidRPr="00B37F6E">
        <w:rPr>
          <w:rFonts w:ascii="Times New Roman" w:hAnsi="Times New Roman" w:cs="Times New Roman"/>
          <w:sz w:val="26"/>
          <w:szCs w:val="26"/>
        </w:rPr>
        <w:t>В 2017 – 2018 учебном году Чегемский муниципальный район принимал активное участие во всех республиканских  конкурсах, посвященных национальному образованию.  Так, МКОУ СОШ №1 с.п.Шалушка и МКОУ СОШ с.п.Хушто – Сырт стали участниками ежегодного республиканского конкурса «Родной язык - душа моя, мой мир».  Цель этого конкурса – распространение опыта работы лучших образовательных учреждений КБР, а также приобщение детей к духовной культуре, литературе, искусству, истории народов Кабардино-Балкарии.</w:t>
      </w:r>
    </w:p>
    <w:p w:rsidR="00613064" w:rsidRPr="00B37F6E" w:rsidRDefault="0061306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В результате, МКОУ СОШ №1 с.п.Шалушка стала призером, а МКОУ СОШ с.п.Хушто – Сырт – победителем данного конкурса в номинации «Лучшее общеобразовательное учреждение, достигшее высоких результатов в этнокультурном образовании обучающихся». На итоговом мероприятии республиканского конкурса «Ро</w:t>
      </w:r>
      <w:r w:rsidR="00FD38CC" w:rsidRPr="00B37F6E">
        <w:rPr>
          <w:rFonts w:ascii="Times New Roman" w:hAnsi="Times New Roman" w:cs="Times New Roman"/>
          <w:sz w:val="26"/>
          <w:szCs w:val="26"/>
        </w:rPr>
        <w:t xml:space="preserve">дной язык - душа моя, мой мир», </w:t>
      </w:r>
      <w:r w:rsidRPr="00B37F6E">
        <w:rPr>
          <w:rFonts w:ascii="Times New Roman" w:hAnsi="Times New Roman" w:cs="Times New Roman"/>
          <w:sz w:val="26"/>
          <w:szCs w:val="26"/>
        </w:rPr>
        <w:t xml:space="preserve"> прошедшем 18 мая 2018 года в г.п.Тырныауз Эльбрусского муниципального района,  были вручены грамоты и ценные подарки 24 победителям и призерам конкурса  «Родной язык - душа моя, мой мир» из Чегемского муниципального района.  </w:t>
      </w:r>
    </w:p>
    <w:p w:rsidR="004A1BF7" w:rsidRPr="00B37F6E" w:rsidRDefault="00613064" w:rsidP="00856613">
      <w:pPr>
        <w:tabs>
          <w:tab w:val="left" w:pos="1155"/>
        </w:tabs>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xml:space="preserve">            17 февраля 1999 года Генеральная конференция ЮНЕСКО объявила 21 февраля Международным днем родного языка. Мероприятия с огромным охватом детей, приуроченные  к Международному дню родного языка, прошли во всех образовательных организациях Чегемского муниципального района. Так, в МКОУ СОШ №2 г.п.Чегем  1 марта 2018 года прошли праздничные мероприятия, посвященные этому дню. Праздник посетили Заслуженный работник культуры КБР, поэт-песенник, журналист Радио КБР Виндижева М. и заместитель тамады общественной организации "Адыгэ Хасэ" КБР, преподаватель ГБОУ «Солнечный город»  Шогенова А.</w:t>
      </w:r>
    </w:p>
    <w:p w:rsidR="004A1BF7" w:rsidRPr="00B37F6E" w:rsidRDefault="004A1BF7" w:rsidP="00856613">
      <w:pPr>
        <w:tabs>
          <w:tab w:val="left" w:pos="1155"/>
        </w:tabs>
        <w:spacing w:after="0" w:line="240" w:lineRule="auto"/>
        <w:jc w:val="both"/>
        <w:rPr>
          <w:rFonts w:ascii="Times New Roman" w:hAnsi="Times New Roman" w:cs="Times New Roman"/>
          <w:sz w:val="26"/>
          <w:szCs w:val="26"/>
        </w:rPr>
      </w:pPr>
    </w:p>
    <w:p w:rsidR="004A1BF7" w:rsidRPr="00B37F6E" w:rsidRDefault="009A6D7A" w:rsidP="009043E7">
      <w:pPr>
        <w:tabs>
          <w:tab w:val="left" w:pos="1155"/>
        </w:tabs>
        <w:spacing w:after="0" w:line="240" w:lineRule="auto"/>
        <w:jc w:val="center"/>
        <w:rPr>
          <w:rFonts w:ascii="Times New Roman" w:hAnsi="Times New Roman" w:cs="Times New Roman"/>
          <w:b/>
          <w:sz w:val="26"/>
          <w:szCs w:val="26"/>
        </w:rPr>
      </w:pPr>
      <w:r w:rsidRPr="00B37F6E">
        <w:rPr>
          <w:rFonts w:ascii="Times New Roman" w:hAnsi="Times New Roman" w:cs="Times New Roman"/>
          <w:b/>
          <w:sz w:val="26"/>
          <w:szCs w:val="26"/>
        </w:rPr>
        <w:t>Обеспечение безопасности обучающихся</w:t>
      </w:r>
    </w:p>
    <w:p w:rsidR="004A1BF7" w:rsidRPr="00B37F6E" w:rsidRDefault="005255E7"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 xml:space="preserve">В современных условиях обеспечение безопасности и антитеррористической защищенности образовательных организаций является одним из приоритетов  в сфере образования. </w:t>
      </w:r>
      <w:r w:rsidR="004A1BF7" w:rsidRPr="00B37F6E">
        <w:rPr>
          <w:rFonts w:ascii="Times New Roman" w:hAnsi="Times New Roman" w:cs="Times New Roman"/>
          <w:sz w:val="26"/>
          <w:szCs w:val="26"/>
        </w:rPr>
        <w:t>Согласно требованиям Постановления Правительства РФ от 7 октября 2017г.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постановлением главы местной администрации Чегемского муниципального района создана межведомственная комиссия по обследованию и категорированию мест с массовым пребыванием люде</w:t>
      </w:r>
      <w:r w:rsidR="00485667" w:rsidRPr="00B37F6E">
        <w:rPr>
          <w:rFonts w:ascii="Times New Roman" w:hAnsi="Times New Roman" w:cs="Times New Roman"/>
          <w:sz w:val="26"/>
          <w:szCs w:val="26"/>
        </w:rPr>
        <w:t xml:space="preserve">й. По результатам обследования </w:t>
      </w:r>
      <w:r w:rsidR="004A1BF7" w:rsidRPr="00B37F6E">
        <w:rPr>
          <w:rFonts w:ascii="Times New Roman" w:hAnsi="Times New Roman" w:cs="Times New Roman"/>
          <w:sz w:val="26"/>
          <w:szCs w:val="26"/>
        </w:rPr>
        <w:t>всем объектам</w:t>
      </w:r>
      <w:r w:rsidR="00485667" w:rsidRPr="00B37F6E">
        <w:rPr>
          <w:rFonts w:ascii="Times New Roman" w:hAnsi="Times New Roman" w:cs="Times New Roman"/>
          <w:sz w:val="26"/>
          <w:szCs w:val="26"/>
        </w:rPr>
        <w:t xml:space="preserve"> учреждения образования </w:t>
      </w:r>
      <w:r w:rsidR="004A1BF7" w:rsidRPr="00B37F6E">
        <w:rPr>
          <w:rFonts w:ascii="Times New Roman" w:hAnsi="Times New Roman" w:cs="Times New Roman"/>
          <w:sz w:val="26"/>
          <w:szCs w:val="26"/>
        </w:rPr>
        <w:t xml:space="preserve"> присвоены соответствующие категории опасности. Во всех учреждениях разработаны и </w:t>
      </w:r>
      <w:r w:rsidR="002C2DBF">
        <w:rPr>
          <w:rFonts w:ascii="Times New Roman" w:hAnsi="Times New Roman" w:cs="Times New Roman"/>
          <w:sz w:val="26"/>
          <w:szCs w:val="26"/>
        </w:rPr>
        <w:t xml:space="preserve">утверждены </w:t>
      </w:r>
      <w:r w:rsidR="004A1BF7" w:rsidRPr="00B37F6E">
        <w:rPr>
          <w:rFonts w:ascii="Times New Roman" w:hAnsi="Times New Roman" w:cs="Times New Roman"/>
          <w:sz w:val="26"/>
          <w:szCs w:val="26"/>
        </w:rPr>
        <w:t xml:space="preserve"> паспорта безопасности по ПП-1235.</w:t>
      </w:r>
    </w:p>
    <w:p w:rsidR="004A1BF7" w:rsidRPr="00B37F6E" w:rsidRDefault="004A1BF7"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Все общеобразоват</w:t>
      </w:r>
      <w:r w:rsidR="00FD38CC" w:rsidRPr="00B37F6E">
        <w:rPr>
          <w:rFonts w:ascii="Times New Roman" w:hAnsi="Times New Roman" w:cs="Times New Roman"/>
          <w:sz w:val="26"/>
          <w:szCs w:val="26"/>
        </w:rPr>
        <w:t>ельные организации оборудованы системами видеонаблюдения,</w:t>
      </w:r>
      <w:r w:rsidRPr="00B37F6E">
        <w:rPr>
          <w:rFonts w:ascii="Times New Roman" w:hAnsi="Times New Roman" w:cs="Times New Roman"/>
          <w:sz w:val="26"/>
          <w:szCs w:val="26"/>
        </w:rPr>
        <w:t xml:space="preserve"> оповещения и управления эвакуацией. Установлены кнопки экстренного вызова полиции ОВО (тревожная кнопка),  организуется физическая охрана всех учреждений образования района в дневное </w:t>
      </w:r>
      <w:r w:rsidR="00C93239" w:rsidRPr="00B37F6E">
        <w:rPr>
          <w:rFonts w:ascii="Times New Roman" w:hAnsi="Times New Roman" w:cs="Times New Roman"/>
          <w:sz w:val="26"/>
          <w:szCs w:val="26"/>
        </w:rPr>
        <w:t xml:space="preserve"> и ночное </w:t>
      </w:r>
      <w:r w:rsidRPr="00B37F6E">
        <w:rPr>
          <w:rFonts w:ascii="Times New Roman" w:hAnsi="Times New Roman" w:cs="Times New Roman"/>
          <w:sz w:val="26"/>
          <w:szCs w:val="26"/>
        </w:rPr>
        <w:t xml:space="preserve">время. </w:t>
      </w:r>
      <w:r w:rsidRPr="00B37F6E">
        <w:rPr>
          <w:rFonts w:ascii="Times New Roman" w:hAnsi="Times New Roman" w:cs="Times New Roman"/>
          <w:sz w:val="26"/>
          <w:szCs w:val="26"/>
        </w:rPr>
        <w:lastRenderedPageBreak/>
        <w:t>Учреждения образования оборудованы информационными стендами содержащими схему эвакуации при возникновении чрезвычайных ситуаций, телефоны экстренных служб, правоохранительных органов.</w:t>
      </w:r>
    </w:p>
    <w:p w:rsidR="004A1BF7" w:rsidRPr="00B37F6E" w:rsidRDefault="004A1BF7" w:rsidP="00856613">
      <w:pPr>
        <w:spacing w:after="0" w:line="240" w:lineRule="auto"/>
        <w:ind w:firstLine="708"/>
        <w:jc w:val="both"/>
        <w:rPr>
          <w:rFonts w:ascii="Times New Roman" w:hAnsi="Times New Roman" w:cs="Times New Roman"/>
          <w:sz w:val="26"/>
          <w:szCs w:val="26"/>
        </w:rPr>
      </w:pPr>
      <w:r w:rsidRPr="00B37F6E">
        <w:rPr>
          <w:rFonts w:ascii="Times New Roman" w:hAnsi="Times New Roman" w:cs="Times New Roman"/>
          <w:sz w:val="26"/>
          <w:szCs w:val="26"/>
        </w:rPr>
        <w:t>В целях</w:t>
      </w:r>
      <w:r w:rsidR="005255E7" w:rsidRPr="00B37F6E">
        <w:rPr>
          <w:rFonts w:ascii="Times New Roman" w:hAnsi="Times New Roman" w:cs="Times New Roman"/>
          <w:sz w:val="26"/>
          <w:szCs w:val="26"/>
        </w:rPr>
        <w:t xml:space="preserve"> обеспечения </w:t>
      </w:r>
      <w:r w:rsidRPr="00B37F6E">
        <w:rPr>
          <w:rFonts w:ascii="Times New Roman" w:hAnsi="Times New Roman" w:cs="Times New Roman"/>
          <w:sz w:val="26"/>
          <w:szCs w:val="26"/>
        </w:rPr>
        <w:t xml:space="preserve"> противопожарной безопасности в 17 общеобразовательных организациях Чегемского муниципального района введен  в эксплуатацию программно-аппаратный комплекс «Стрелец-мониторинг». Автоматические пожарные сигнализации у</w:t>
      </w:r>
      <w:r w:rsidR="002C2DBF">
        <w:rPr>
          <w:rFonts w:ascii="Times New Roman" w:hAnsi="Times New Roman" w:cs="Times New Roman"/>
          <w:sz w:val="26"/>
          <w:szCs w:val="26"/>
        </w:rPr>
        <w:t xml:space="preserve">становлены во всех учреждениях. </w:t>
      </w:r>
      <w:r w:rsidRPr="00B37F6E">
        <w:rPr>
          <w:rFonts w:ascii="Times New Roman" w:hAnsi="Times New Roman" w:cs="Times New Roman"/>
          <w:sz w:val="26"/>
          <w:szCs w:val="26"/>
        </w:rPr>
        <w:t>В 15 общеобразовательных организациях установлены системы контроля уп</w:t>
      </w:r>
      <w:r w:rsidR="00C93239" w:rsidRPr="00B37F6E">
        <w:rPr>
          <w:rFonts w:ascii="Times New Roman" w:hAnsi="Times New Roman" w:cs="Times New Roman"/>
          <w:sz w:val="26"/>
          <w:szCs w:val="26"/>
        </w:rPr>
        <w:t xml:space="preserve">равления доступом (турникеты).  </w:t>
      </w:r>
      <w:r w:rsidRPr="00B37F6E">
        <w:rPr>
          <w:rFonts w:ascii="Times New Roman" w:hAnsi="Times New Roman" w:cs="Times New Roman"/>
          <w:sz w:val="26"/>
          <w:szCs w:val="26"/>
        </w:rPr>
        <w:t xml:space="preserve">При подготовке образовательных организаций Чегемского муниципального района к новому 2018/2019 </w:t>
      </w:r>
      <w:r w:rsidR="00C93239" w:rsidRPr="00B37F6E">
        <w:rPr>
          <w:rFonts w:ascii="Times New Roman" w:hAnsi="Times New Roman" w:cs="Times New Roman"/>
          <w:sz w:val="26"/>
          <w:szCs w:val="26"/>
        </w:rPr>
        <w:t xml:space="preserve">учебному году на текущий ремонт и </w:t>
      </w:r>
      <w:r w:rsidRPr="00B37F6E">
        <w:rPr>
          <w:rFonts w:ascii="Times New Roman" w:hAnsi="Times New Roman" w:cs="Times New Roman"/>
          <w:sz w:val="26"/>
          <w:szCs w:val="26"/>
        </w:rPr>
        <w:t xml:space="preserve"> на меропри</w:t>
      </w:r>
      <w:r w:rsidR="00C93239" w:rsidRPr="00B37F6E">
        <w:rPr>
          <w:rFonts w:ascii="Times New Roman" w:hAnsi="Times New Roman" w:cs="Times New Roman"/>
          <w:sz w:val="26"/>
          <w:szCs w:val="26"/>
        </w:rPr>
        <w:t xml:space="preserve">ятия по пожарной безопасности, </w:t>
      </w:r>
      <w:r w:rsidRPr="00B37F6E">
        <w:rPr>
          <w:rFonts w:ascii="Times New Roman" w:hAnsi="Times New Roman" w:cs="Times New Roman"/>
          <w:sz w:val="26"/>
          <w:szCs w:val="26"/>
        </w:rPr>
        <w:t>антитеррористической защищенности из муниципального бюджета выделено 7391,48 тыс.руб. Из них на:</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с.п.Яникой - 565,0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замена напольного покрытия 1 этажа на площади 410 квадратных метров на сумму 480 тыс. 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заменена по периметру сетки мини-футбольного поля площадью 390 кв.м. на сумму 65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на мероприятия по пожарной безопасности - 20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№1 с.п.Лечинкай – 519,8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замена оконных блоков - 400,0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ремонт «козырька» при входе в здание - 53,0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на приобретение ученической мебели – 66,8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№2 с.п.Лечинкай – 428,3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частичная замена оконных блоков - 428,3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ДО МКОУ СОШ №1 г.п.Чегем – 830,52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частичная замена оконных блоков - 400,0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монтаж автоматической пожарной сигнализации - 380,52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установка камер видеонаблюдения – 50,0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№1 г.п.Чегем – 1066,8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ремонт всех помещений на первом этаже с полной заменой покрытий стен – 800,0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ремонт крыши спортзала – 200,0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на приобретение ученической мебели – 66,8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с.п.Нижний Чегем – 400,0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замена оконных блоков - 400,0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ДО МКОУ СОШ №2 г.п.Чегем-1500,0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ремонт крыши дошкольного отделения – 1500,0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ДО МКОУ СОШ №3 с.п.Чегем Второй-286,205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монтаж автоматической пожарной сигнализации - 236,205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установка камер видеонаблюдения – 50,0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ДО МКОУ СОШ №4 г.п.Чегем - 268,455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монтаж автоматической пожарной сигнализации - 218,455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установка камер видеонаблюдения – 50,0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№3 г.п.Чегем -55,8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на приобретение ученической мебели – 55,8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с.п.Булунгу – 223,2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на приобретение ученической мебели – 223,2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№2 с.п.Чегем Второй – 124,8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lastRenderedPageBreak/>
        <w:t>- на приобретение ученической мебели – 124,8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№1 с.п.Чегем Второй – 66,8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-устройство периметрального ограждения – 1000,0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на приобретение ученической мебели – 66,8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МКОУ СОШ с.п.Хушто Сырт – 55,8 тыс.руб.:</w:t>
      </w:r>
    </w:p>
    <w:p w:rsidR="004A1BF7" w:rsidRPr="00B37F6E" w:rsidRDefault="004A1BF7" w:rsidP="00856613">
      <w:pPr>
        <w:spacing w:after="0" w:line="240" w:lineRule="auto"/>
        <w:jc w:val="both"/>
        <w:rPr>
          <w:rFonts w:ascii="Times New Roman" w:hAnsi="Times New Roman" w:cs="Times New Roman"/>
          <w:sz w:val="26"/>
          <w:szCs w:val="26"/>
        </w:rPr>
      </w:pPr>
      <w:r w:rsidRPr="00B37F6E">
        <w:rPr>
          <w:rFonts w:ascii="Times New Roman" w:hAnsi="Times New Roman" w:cs="Times New Roman"/>
          <w:sz w:val="26"/>
          <w:szCs w:val="26"/>
        </w:rPr>
        <w:t>- на приобретение ученической мебели – 55,8 тыс.руб</w:t>
      </w:r>
    </w:p>
    <w:p w:rsidR="00B37F6E" w:rsidRDefault="00FD38CC" w:rsidP="00856613">
      <w:pPr>
        <w:spacing w:line="240" w:lineRule="auto"/>
        <w:ind w:firstLine="708"/>
        <w:rPr>
          <w:rFonts w:ascii="Times New Roman" w:hAnsi="Times New Roman" w:cs="Times New Roman"/>
          <w:sz w:val="26"/>
          <w:szCs w:val="26"/>
        </w:rPr>
      </w:pPr>
      <w:r w:rsidRPr="00B37F6E">
        <w:rPr>
          <w:rFonts w:ascii="Times New Roman" w:hAnsi="Times New Roman" w:cs="Times New Roman"/>
          <w:sz w:val="26"/>
          <w:szCs w:val="26"/>
        </w:rPr>
        <w:t xml:space="preserve"> </w:t>
      </w:r>
    </w:p>
    <w:p w:rsidR="00E8009A" w:rsidRPr="00E8009A" w:rsidRDefault="00E8009A" w:rsidP="00E8009A">
      <w:pPr>
        <w:spacing w:line="240" w:lineRule="auto"/>
        <w:ind w:firstLine="708"/>
        <w:jc w:val="center"/>
        <w:rPr>
          <w:rFonts w:ascii="Times New Roman" w:hAnsi="Times New Roman" w:cs="Times New Roman"/>
          <w:b/>
          <w:sz w:val="26"/>
          <w:szCs w:val="26"/>
        </w:rPr>
      </w:pPr>
      <w:r w:rsidRPr="00E8009A">
        <w:rPr>
          <w:rFonts w:ascii="Times New Roman" w:hAnsi="Times New Roman" w:cs="Times New Roman"/>
          <w:b/>
          <w:sz w:val="26"/>
          <w:szCs w:val="26"/>
        </w:rPr>
        <w:t>Анализ исполнения бюджета</w:t>
      </w:r>
    </w:p>
    <w:tbl>
      <w:tblPr>
        <w:tblStyle w:val="a4"/>
        <w:tblW w:w="9606" w:type="dxa"/>
        <w:tblLook w:val="04A0" w:firstRow="1" w:lastRow="0" w:firstColumn="1" w:lastColumn="0" w:noHBand="0" w:noVBand="1"/>
      </w:tblPr>
      <w:tblGrid>
        <w:gridCol w:w="1223"/>
        <w:gridCol w:w="2192"/>
        <w:gridCol w:w="2022"/>
        <w:gridCol w:w="2184"/>
        <w:gridCol w:w="1985"/>
      </w:tblGrid>
      <w:tr w:rsidR="00B37F6E" w:rsidRPr="002B7D7F" w:rsidTr="00A11FA6">
        <w:trPr>
          <w:trHeight w:val="630"/>
        </w:trPr>
        <w:tc>
          <w:tcPr>
            <w:tcW w:w="1223" w:type="dxa"/>
            <w:hideMark/>
          </w:tcPr>
          <w:p w:rsidR="00B37F6E" w:rsidRPr="002B7D7F" w:rsidRDefault="00B37F6E" w:rsidP="00A11FA6">
            <w:pPr>
              <w:tabs>
                <w:tab w:val="left" w:pos="1515"/>
              </w:tabs>
              <w:jc w:val="both"/>
              <w:rPr>
                <w:rFonts w:ascii="Times New Roman" w:hAnsi="Times New Roman" w:cs="Times New Roman"/>
                <w:bCs/>
                <w:sz w:val="28"/>
                <w:szCs w:val="28"/>
              </w:rPr>
            </w:pPr>
            <w:r w:rsidRPr="002B7D7F">
              <w:rPr>
                <w:rFonts w:ascii="Times New Roman" w:hAnsi="Times New Roman" w:cs="Times New Roman"/>
                <w:bCs/>
                <w:sz w:val="28"/>
                <w:szCs w:val="28"/>
              </w:rPr>
              <w:t>КОСГУ</w:t>
            </w:r>
          </w:p>
        </w:tc>
        <w:tc>
          <w:tcPr>
            <w:tcW w:w="2192" w:type="dxa"/>
            <w:hideMark/>
          </w:tcPr>
          <w:p w:rsidR="00B37F6E" w:rsidRPr="002B7D7F" w:rsidRDefault="00B37F6E" w:rsidP="00A11FA6">
            <w:pPr>
              <w:tabs>
                <w:tab w:val="left" w:pos="1515"/>
              </w:tabs>
              <w:jc w:val="both"/>
              <w:rPr>
                <w:rFonts w:ascii="Times New Roman" w:hAnsi="Times New Roman" w:cs="Times New Roman"/>
                <w:bCs/>
                <w:sz w:val="28"/>
                <w:szCs w:val="28"/>
              </w:rPr>
            </w:pPr>
            <w:r w:rsidRPr="002B7D7F">
              <w:rPr>
                <w:rFonts w:ascii="Times New Roman" w:hAnsi="Times New Roman" w:cs="Times New Roman"/>
                <w:bCs/>
                <w:sz w:val="28"/>
                <w:szCs w:val="28"/>
              </w:rPr>
              <w:t>Наименование КОСГУ</w:t>
            </w:r>
          </w:p>
        </w:tc>
        <w:tc>
          <w:tcPr>
            <w:tcW w:w="2022" w:type="dxa"/>
            <w:hideMark/>
          </w:tcPr>
          <w:p w:rsidR="00B37F6E" w:rsidRPr="002B7D7F" w:rsidRDefault="00B37F6E" w:rsidP="00A11FA6">
            <w:pPr>
              <w:tabs>
                <w:tab w:val="left" w:pos="1515"/>
              </w:tabs>
              <w:jc w:val="both"/>
              <w:rPr>
                <w:rFonts w:ascii="Times New Roman" w:hAnsi="Times New Roman" w:cs="Times New Roman"/>
                <w:bCs/>
                <w:sz w:val="28"/>
                <w:szCs w:val="28"/>
              </w:rPr>
            </w:pPr>
            <w:r w:rsidRPr="002B7D7F">
              <w:rPr>
                <w:rFonts w:ascii="Times New Roman" w:hAnsi="Times New Roman" w:cs="Times New Roman"/>
                <w:bCs/>
                <w:sz w:val="28"/>
                <w:szCs w:val="28"/>
              </w:rPr>
              <w:t>Ассигнования 2017 год</w:t>
            </w:r>
          </w:p>
        </w:tc>
        <w:tc>
          <w:tcPr>
            <w:tcW w:w="2184" w:type="dxa"/>
            <w:hideMark/>
          </w:tcPr>
          <w:p w:rsidR="00B37F6E" w:rsidRPr="002B7D7F" w:rsidRDefault="00B37F6E" w:rsidP="00A11FA6">
            <w:pPr>
              <w:tabs>
                <w:tab w:val="left" w:pos="1515"/>
              </w:tabs>
              <w:jc w:val="both"/>
              <w:rPr>
                <w:rFonts w:ascii="Times New Roman" w:hAnsi="Times New Roman" w:cs="Times New Roman"/>
                <w:bCs/>
                <w:sz w:val="28"/>
                <w:szCs w:val="28"/>
              </w:rPr>
            </w:pPr>
            <w:r w:rsidRPr="002B7D7F">
              <w:rPr>
                <w:rFonts w:ascii="Times New Roman" w:hAnsi="Times New Roman" w:cs="Times New Roman"/>
                <w:bCs/>
                <w:sz w:val="28"/>
                <w:szCs w:val="28"/>
              </w:rPr>
              <w:t>Расход по ЛС</w:t>
            </w:r>
          </w:p>
        </w:tc>
        <w:tc>
          <w:tcPr>
            <w:tcW w:w="1985" w:type="dxa"/>
            <w:hideMark/>
          </w:tcPr>
          <w:p w:rsidR="00B37F6E" w:rsidRPr="002B7D7F" w:rsidRDefault="00B37F6E" w:rsidP="00A11FA6">
            <w:pPr>
              <w:tabs>
                <w:tab w:val="left" w:pos="1515"/>
              </w:tabs>
              <w:jc w:val="both"/>
              <w:rPr>
                <w:rFonts w:ascii="Times New Roman" w:hAnsi="Times New Roman" w:cs="Times New Roman"/>
                <w:bCs/>
                <w:sz w:val="28"/>
                <w:szCs w:val="28"/>
              </w:rPr>
            </w:pPr>
            <w:r w:rsidRPr="002B7D7F">
              <w:rPr>
                <w:rFonts w:ascii="Times New Roman" w:hAnsi="Times New Roman" w:cs="Times New Roman"/>
                <w:bCs/>
                <w:sz w:val="28"/>
                <w:szCs w:val="28"/>
              </w:rPr>
              <w:t>% исполнения</w:t>
            </w:r>
          </w:p>
        </w:tc>
      </w:tr>
      <w:tr w:rsidR="00B37F6E" w:rsidRPr="002B7D7F" w:rsidTr="00E8009A">
        <w:trPr>
          <w:trHeight w:val="3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211</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Заработная плата</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325719236,47</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208924524,0</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64%</w:t>
            </w:r>
          </w:p>
        </w:tc>
      </w:tr>
      <w:tr w:rsidR="00B37F6E" w:rsidRPr="002B7D7F" w:rsidTr="00E8009A">
        <w:trPr>
          <w:trHeight w:val="6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213</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Начисления на выплаты по оплате труда</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98366916,53</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63493548,48</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64%</w:t>
            </w:r>
          </w:p>
        </w:tc>
      </w:tr>
      <w:tr w:rsidR="00B37F6E" w:rsidRPr="002B7D7F" w:rsidTr="00E8009A">
        <w:trPr>
          <w:trHeight w:val="3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221</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Услуги связи</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1642400,0</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765488,64</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47%</w:t>
            </w:r>
          </w:p>
        </w:tc>
      </w:tr>
      <w:tr w:rsidR="00B37F6E" w:rsidRPr="002B7D7F" w:rsidTr="00E8009A">
        <w:trPr>
          <w:trHeight w:val="3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223</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Коммунальные услуги</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29945650,0</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18906840,18</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63%</w:t>
            </w:r>
          </w:p>
        </w:tc>
      </w:tr>
      <w:tr w:rsidR="00B37F6E" w:rsidRPr="002B7D7F" w:rsidTr="00E8009A">
        <w:trPr>
          <w:trHeight w:val="6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225</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Работы, услуги по содержанию имущества</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11886565,0</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4969609,8</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42%</w:t>
            </w:r>
          </w:p>
        </w:tc>
      </w:tr>
      <w:tr w:rsidR="00B37F6E" w:rsidRPr="002B7D7F" w:rsidTr="00E8009A">
        <w:trPr>
          <w:trHeight w:val="3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226</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Прочие работы, услуги</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11339120,24</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5740148,33</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51%</w:t>
            </w:r>
          </w:p>
        </w:tc>
      </w:tr>
      <w:tr w:rsidR="00B37F6E" w:rsidRPr="002B7D7F" w:rsidTr="00E8009A">
        <w:trPr>
          <w:trHeight w:val="6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262</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Пособия по социальной помощи населению</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12097200,0</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4465481,0</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37%</w:t>
            </w:r>
          </w:p>
        </w:tc>
      </w:tr>
      <w:tr w:rsidR="00B37F6E" w:rsidRPr="002B7D7F" w:rsidTr="00E8009A">
        <w:trPr>
          <w:trHeight w:val="3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bookmarkStart w:id="1" w:name="RANGE!A19"/>
            <w:r w:rsidRPr="002B7D7F">
              <w:rPr>
                <w:rFonts w:ascii="Times New Roman" w:hAnsi="Times New Roman" w:cs="Times New Roman"/>
                <w:sz w:val="28"/>
                <w:szCs w:val="28"/>
              </w:rPr>
              <w:t>290</w:t>
            </w:r>
            <w:bookmarkEnd w:id="1"/>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Прочие расходы</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8746656,46</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5812233,46</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67%</w:t>
            </w:r>
          </w:p>
        </w:tc>
      </w:tr>
      <w:tr w:rsidR="00B37F6E" w:rsidRPr="002B7D7F" w:rsidTr="00E8009A">
        <w:trPr>
          <w:trHeight w:val="6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310</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Увеличение стоимости основных средств</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4705129,0</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1252328,57</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27%</w:t>
            </w:r>
          </w:p>
        </w:tc>
      </w:tr>
      <w:tr w:rsidR="00B37F6E" w:rsidRPr="002B7D7F" w:rsidTr="00E8009A">
        <w:trPr>
          <w:trHeight w:val="600"/>
        </w:trPr>
        <w:tc>
          <w:tcPr>
            <w:tcW w:w="1223"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340</w:t>
            </w:r>
          </w:p>
        </w:tc>
        <w:tc>
          <w:tcPr>
            <w:tcW w:w="2192" w:type="dxa"/>
            <w:hideMark/>
          </w:tcPr>
          <w:p w:rsidR="00B37F6E" w:rsidRPr="002B7D7F" w:rsidRDefault="00B37F6E" w:rsidP="00A11FA6">
            <w:pPr>
              <w:tabs>
                <w:tab w:val="left" w:pos="1515"/>
              </w:tabs>
              <w:jc w:val="both"/>
              <w:rPr>
                <w:rFonts w:ascii="Times New Roman" w:hAnsi="Times New Roman" w:cs="Times New Roman"/>
                <w:sz w:val="28"/>
                <w:szCs w:val="28"/>
              </w:rPr>
            </w:pPr>
            <w:r w:rsidRPr="002B7D7F">
              <w:rPr>
                <w:rFonts w:ascii="Times New Roman" w:hAnsi="Times New Roman" w:cs="Times New Roman"/>
                <w:sz w:val="28"/>
                <w:szCs w:val="28"/>
              </w:rPr>
              <w:t>Увеличение стоимости материальных запасов</w:t>
            </w:r>
          </w:p>
        </w:tc>
        <w:tc>
          <w:tcPr>
            <w:tcW w:w="2022"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40774088,23</w:t>
            </w:r>
          </w:p>
        </w:tc>
        <w:tc>
          <w:tcPr>
            <w:tcW w:w="2184"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29732185,96</w:t>
            </w:r>
          </w:p>
        </w:tc>
        <w:tc>
          <w:tcPr>
            <w:tcW w:w="1985" w:type="dxa"/>
          </w:tcPr>
          <w:p w:rsidR="00B37F6E" w:rsidRPr="002B7D7F" w:rsidRDefault="00E8009A" w:rsidP="00A11FA6">
            <w:pPr>
              <w:tabs>
                <w:tab w:val="left" w:pos="1515"/>
              </w:tabs>
              <w:jc w:val="both"/>
              <w:rPr>
                <w:rFonts w:ascii="Times New Roman" w:hAnsi="Times New Roman" w:cs="Times New Roman"/>
                <w:sz w:val="28"/>
                <w:szCs w:val="28"/>
              </w:rPr>
            </w:pPr>
            <w:r>
              <w:rPr>
                <w:rFonts w:ascii="Times New Roman" w:hAnsi="Times New Roman" w:cs="Times New Roman"/>
                <w:sz w:val="28"/>
                <w:szCs w:val="28"/>
              </w:rPr>
              <w:t>73%</w:t>
            </w:r>
          </w:p>
        </w:tc>
      </w:tr>
      <w:tr w:rsidR="00B37F6E" w:rsidRPr="002B7D7F" w:rsidTr="00E8009A">
        <w:trPr>
          <w:trHeight w:val="315"/>
        </w:trPr>
        <w:tc>
          <w:tcPr>
            <w:tcW w:w="1223" w:type="dxa"/>
            <w:noWrap/>
            <w:hideMark/>
          </w:tcPr>
          <w:p w:rsidR="00B37F6E" w:rsidRPr="002B7D7F" w:rsidRDefault="00B37F6E" w:rsidP="00A11FA6">
            <w:pPr>
              <w:tabs>
                <w:tab w:val="left" w:pos="1515"/>
              </w:tabs>
              <w:jc w:val="both"/>
              <w:rPr>
                <w:rFonts w:ascii="Times New Roman" w:hAnsi="Times New Roman" w:cs="Times New Roman"/>
                <w:bCs/>
                <w:sz w:val="28"/>
                <w:szCs w:val="28"/>
              </w:rPr>
            </w:pPr>
            <w:r w:rsidRPr="002B7D7F">
              <w:rPr>
                <w:rFonts w:ascii="Times New Roman" w:hAnsi="Times New Roman" w:cs="Times New Roman"/>
                <w:bCs/>
                <w:sz w:val="28"/>
                <w:szCs w:val="28"/>
              </w:rPr>
              <w:t>Итого</w:t>
            </w:r>
          </w:p>
        </w:tc>
        <w:tc>
          <w:tcPr>
            <w:tcW w:w="2192" w:type="dxa"/>
            <w:noWrap/>
            <w:hideMark/>
          </w:tcPr>
          <w:p w:rsidR="00B37F6E" w:rsidRPr="002B7D7F" w:rsidRDefault="00B37F6E" w:rsidP="00A11FA6">
            <w:pPr>
              <w:tabs>
                <w:tab w:val="left" w:pos="1515"/>
              </w:tabs>
              <w:jc w:val="both"/>
              <w:rPr>
                <w:rFonts w:ascii="Times New Roman" w:hAnsi="Times New Roman" w:cs="Times New Roman"/>
                <w:bCs/>
                <w:sz w:val="28"/>
                <w:szCs w:val="28"/>
              </w:rPr>
            </w:pPr>
            <w:r w:rsidRPr="002B7D7F">
              <w:rPr>
                <w:rFonts w:ascii="Times New Roman" w:hAnsi="Times New Roman" w:cs="Times New Roman"/>
                <w:bCs/>
                <w:sz w:val="28"/>
                <w:szCs w:val="28"/>
              </w:rPr>
              <w:t> </w:t>
            </w:r>
          </w:p>
        </w:tc>
        <w:tc>
          <w:tcPr>
            <w:tcW w:w="2022" w:type="dxa"/>
            <w:noWrap/>
          </w:tcPr>
          <w:p w:rsidR="00B37F6E" w:rsidRPr="002B7D7F" w:rsidRDefault="00E8009A" w:rsidP="00A11FA6">
            <w:pPr>
              <w:tabs>
                <w:tab w:val="left" w:pos="1515"/>
              </w:tabs>
              <w:jc w:val="both"/>
              <w:rPr>
                <w:rFonts w:ascii="Times New Roman" w:hAnsi="Times New Roman" w:cs="Times New Roman"/>
                <w:bCs/>
                <w:sz w:val="28"/>
                <w:szCs w:val="28"/>
              </w:rPr>
            </w:pPr>
            <w:r>
              <w:rPr>
                <w:rFonts w:ascii="Times New Roman" w:hAnsi="Times New Roman" w:cs="Times New Roman"/>
                <w:bCs/>
                <w:sz w:val="28"/>
                <w:szCs w:val="28"/>
              </w:rPr>
              <w:t>545222961,93</w:t>
            </w:r>
          </w:p>
        </w:tc>
        <w:tc>
          <w:tcPr>
            <w:tcW w:w="2184" w:type="dxa"/>
            <w:noWrap/>
          </w:tcPr>
          <w:p w:rsidR="00B37F6E" w:rsidRPr="002B7D7F" w:rsidRDefault="00E8009A" w:rsidP="00A11FA6">
            <w:pPr>
              <w:tabs>
                <w:tab w:val="left" w:pos="1515"/>
              </w:tabs>
              <w:jc w:val="both"/>
              <w:rPr>
                <w:rFonts w:ascii="Times New Roman" w:hAnsi="Times New Roman" w:cs="Times New Roman"/>
                <w:bCs/>
                <w:sz w:val="28"/>
                <w:szCs w:val="28"/>
              </w:rPr>
            </w:pPr>
            <w:r>
              <w:rPr>
                <w:rFonts w:ascii="Times New Roman" w:hAnsi="Times New Roman" w:cs="Times New Roman"/>
                <w:bCs/>
                <w:sz w:val="28"/>
                <w:szCs w:val="28"/>
              </w:rPr>
              <w:t>344062388,4</w:t>
            </w:r>
          </w:p>
        </w:tc>
        <w:tc>
          <w:tcPr>
            <w:tcW w:w="1985" w:type="dxa"/>
          </w:tcPr>
          <w:p w:rsidR="00B37F6E" w:rsidRPr="002B7D7F" w:rsidRDefault="00E8009A" w:rsidP="00A11FA6">
            <w:pPr>
              <w:tabs>
                <w:tab w:val="left" w:pos="1515"/>
              </w:tabs>
              <w:jc w:val="both"/>
              <w:rPr>
                <w:rFonts w:ascii="Times New Roman" w:hAnsi="Times New Roman" w:cs="Times New Roman"/>
                <w:bCs/>
                <w:sz w:val="28"/>
                <w:szCs w:val="28"/>
              </w:rPr>
            </w:pPr>
            <w:r>
              <w:rPr>
                <w:rFonts w:ascii="Times New Roman" w:hAnsi="Times New Roman" w:cs="Times New Roman"/>
                <w:bCs/>
                <w:sz w:val="28"/>
                <w:szCs w:val="28"/>
              </w:rPr>
              <w:t>63%</w:t>
            </w:r>
          </w:p>
        </w:tc>
      </w:tr>
    </w:tbl>
    <w:p w:rsidR="00FD38CC" w:rsidRPr="00B37F6E" w:rsidRDefault="00FD38CC" w:rsidP="00856613">
      <w:pPr>
        <w:spacing w:line="240" w:lineRule="auto"/>
        <w:ind w:firstLine="708"/>
        <w:rPr>
          <w:rFonts w:ascii="Times New Roman" w:hAnsi="Times New Roman" w:cs="Times New Roman"/>
          <w:sz w:val="26"/>
          <w:szCs w:val="26"/>
        </w:rPr>
      </w:pPr>
    </w:p>
    <w:p w:rsidR="009043E7" w:rsidRDefault="009043E7" w:rsidP="00FD38CC">
      <w:pPr>
        <w:spacing w:after="0" w:line="240" w:lineRule="auto"/>
        <w:jc w:val="center"/>
        <w:rPr>
          <w:rFonts w:ascii="Times New Roman" w:eastAsia="Times New Roman" w:hAnsi="Times New Roman" w:cs="Times New Roman"/>
          <w:b/>
          <w:sz w:val="26"/>
          <w:szCs w:val="26"/>
          <w:lang w:eastAsia="ru-RU"/>
        </w:rPr>
      </w:pPr>
    </w:p>
    <w:p w:rsidR="009043E7" w:rsidRDefault="009043E7" w:rsidP="00FD38CC">
      <w:pPr>
        <w:spacing w:after="0" w:line="240" w:lineRule="auto"/>
        <w:jc w:val="center"/>
        <w:rPr>
          <w:rFonts w:ascii="Times New Roman" w:eastAsia="Times New Roman" w:hAnsi="Times New Roman" w:cs="Times New Roman"/>
          <w:b/>
          <w:sz w:val="26"/>
          <w:szCs w:val="26"/>
          <w:lang w:eastAsia="ru-RU"/>
        </w:rPr>
      </w:pPr>
    </w:p>
    <w:p w:rsidR="00FD38CC" w:rsidRPr="00B37F6E" w:rsidRDefault="00FD38CC" w:rsidP="00FD38CC">
      <w:pPr>
        <w:spacing w:after="0" w:line="240" w:lineRule="auto"/>
        <w:jc w:val="center"/>
        <w:rPr>
          <w:rFonts w:ascii="Times New Roman" w:eastAsia="Times New Roman" w:hAnsi="Times New Roman" w:cs="Times New Roman"/>
          <w:b/>
          <w:sz w:val="26"/>
          <w:szCs w:val="26"/>
          <w:lang w:eastAsia="ru-RU"/>
        </w:rPr>
      </w:pPr>
      <w:r w:rsidRPr="00B37F6E">
        <w:rPr>
          <w:rFonts w:ascii="Times New Roman" w:eastAsia="Times New Roman" w:hAnsi="Times New Roman" w:cs="Times New Roman"/>
          <w:b/>
          <w:sz w:val="26"/>
          <w:szCs w:val="26"/>
          <w:lang w:eastAsia="ru-RU"/>
        </w:rPr>
        <w:t xml:space="preserve">Мероприятия, направленные </w:t>
      </w:r>
      <w:r w:rsidRPr="00FD38CC">
        <w:rPr>
          <w:rFonts w:ascii="Times New Roman" w:eastAsia="Times New Roman" w:hAnsi="Times New Roman" w:cs="Times New Roman"/>
          <w:b/>
          <w:sz w:val="26"/>
          <w:szCs w:val="26"/>
          <w:lang w:eastAsia="ru-RU"/>
        </w:rPr>
        <w:t xml:space="preserve"> на профилактику социального сиротства </w:t>
      </w:r>
    </w:p>
    <w:p w:rsidR="00FD38CC" w:rsidRPr="00FD38CC" w:rsidRDefault="00FD38CC" w:rsidP="00FD38CC">
      <w:pPr>
        <w:spacing w:after="0" w:line="240" w:lineRule="auto"/>
        <w:jc w:val="center"/>
        <w:rPr>
          <w:rFonts w:ascii="Times New Roman" w:eastAsia="Times New Roman" w:hAnsi="Times New Roman" w:cs="Times New Roman"/>
          <w:sz w:val="26"/>
          <w:szCs w:val="26"/>
          <w:lang w:eastAsia="ru-RU"/>
        </w:rPr>
      </w:pP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 xml:space="preserve">Деятельность </w:t>
      </w:r>
      <w:r w:rsidRPr="00FD38CC">
        <w:rPr>
          <w:rFonts w:ascii="Times New Roman" w:eastAsia="Times New Roman" w:hAnsi="Times New Roman" w:cs="Times New Roman"/>
          <w:sz w:val="26"/>
          <w:szCs w:val="26"/>
          <w:lang w:eastAsia="ru-RU"/>
        </w:rPr>
        <w:t xml:space="preserve"> органа  опеки и попечительства</w:t>
      </w:r>
      <w:r w:rsidRPr="00B37F6E">
        <w:rPr>
          <w:rFonts w:ascii="Times New Roman" w:eastAsia="Times New Roman" w:hAnsi="Times New Roman" w:cs="Times New Roman"/>
          <w:sz w:val="26"/>
          <w:szCs w:val="26"/>
          <w:lang w:eastAsia="ru-RU"/>
        </w:rPr>
        <w:t xml:space="preserve"> местной админисрации Чегемского муниципального  района  осуществляется </w:t>
      </w:r>
      <w:r w:rsidRPr="00FD38CC">
        <w:rPr>
          <w:rFonts w:ascii="Times New Roman" w:eastAsia="Times New Roman" w:hAnsi="Times New Roman" w:cs="Times New Roman"/>
          <w:sz w:val="26"/>
          <w:szCs w:val="26"/>
          <w:lang w:eastAsia="ru-RU"/>
        </w:rPr>
        <w:t xml:space="preserve">в соответствии с </w:t>
      </w:r>
      <w:r w:rsidRPr="00FD38CC">
        <w:rPr>
          <w:rFonts w:ascii="Times New Roman" w:eastAsia="Times New Roman" w:hAnsi="Times New Roman" w:cs="Times New Roman"/>
          <w:sz w:val="26"/>
          <w:szCs w:val="26"/>
          <w:lang w:eastAsia="ru-RU"/>
        </w:rPr>
        <w:lastRenderedPageBreak/>
        <w:t xml:space="preserve">законодательством Российской Федерации, </w:t>
      </w:r>
      <w:r w:rsidRPr="00B37F6E">
        <w:rPr>
          <w:rFonts w:ascii="Times New Roman" w:eastAsia="Times New Roman" w:hAnsi="Times New Roman" w:cs="Times New Roman"/>
          <w:sz w:val="26"/>
          <w:szCs w:val="26"/>
          <w:lang w:eastAsia="ru-RU"/>
        </w:rPr>
        <w:t xml:space="preserve">Кабардино-Балкарской Республики </w:t>
      </w:r>
      <w:r w:rsidRPr="00FD38CC">
        <w:rPr>
          <w:rFonts w:ascii="Times New Roman" w:eastAsia="Times New Roman" w:hAnsi="Times New Roman" w:cs="Times New Roman"/>
          <w:sz w:val="26"/>
          <w:szCs w:val="26"/>
          <w:lang w:eastAsia="ru-RU"/>
        </w:rPr>
        <w:t xml:space="preserve">и направлена на реализацию комплекса мер по социальной защите и охране прав детей-сирот и детей, оставшихся без попечения родителей.  </w:t>
      </w:r>
    </w:p>
    <w:p w:rsidR="00FD38CC" w:rsidRPr="00FD38CC" w:rsidRDefault="00FD38CC" w:rsidP="00FD38CC">
      <w:pPr>
        <w:spacing w:after="0" w:line="240" w:lineRule="auto"/>
        <w:jc w:val="both"/>
        <w:rPr>
          <w:rFonts w:ascii="Times New Roman" w:eastAsia="Times New Roman" w:hAnsi="Times New Roman" w:cs="Times New Roman"/>
          <w:b/>
          <w:sz w:val="26"/>
          <w:szCs w:val="26"/>
          <w:lang w:eastAsia="ru-RU"/>
        </w:rPr>
      </w:pPr>
      <w:r w:rsidRPr="00FD38CC">
        <w:rPr>
          <w:rFonts w:ascii="Times New Roman" w:eastAsia="Times New Roman" w:hAnsi="Times New Roman" w:cs="Times New Roman"/>
          <w:sz w:val="26"/>
          <w:szCs w:val="26"/>
          <w:lang w:eastAsia="ru-RU"/>
        </w:rPr>
        <w:t xml:space="preserve">     </w:t>
      </w:r>
      <w:r w:rsidRPr="00FD38CC">
        <w:rPr>
          <w:rFonts w:ascii="Times New Roman" w:eastAsia="Times New Roman" w:hAnsi="Times New Roman" w:cs="Times New Roman"/>
          <w:b/>
          <w:sz w:val="26"/>
          <w:szCs w:val="26"/>
          <w:lang w:eastAsia="ru-RU"/>
        </w:rPr>
        <w:t>Защита прав детей-сирот и детей, оставшихся без попечения родителей</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       На учете в отделе опеки и попечительства состоит 191 ребенок из категории детей-сирот и детей, оставшихся без попечения родителей. </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Из них:</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-усыновленных –5 чел.</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под опекой (попечительством) – 56 чел.</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-под предварительной опекой (попечительством) – 2 чел</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 в приемных семьях – 56 чел. </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в учреждении для детей-сирот т детей, оставшихся без попечения родителей – 72.</w:t>
      </w: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 xml:space="preserve">По сравнению с показателями  </w:t>
      </w:r>
      <w:r w:rsidRPr="00FD38CC">
        <w:rPr>
          <w:rFonts w:ascii="Times New Roman" w:eastAsia="Times New Roman" w:hAnsi="Times New Roman" w:cs="Times New Roman"/>
          <w:sz w:val="26"/>
          <w:szCs w:val="26"/>
          <w:lang w:eastAsia="ru-RU"/>
        </w:rPr>
        <w:t xml:space="preserve">на конец отчетного 2017 года </w:t>
      </w:r>
      <w:r w:rsidRPr="00B37F6E">
        <w:rPr>
          <w:rFonts w:ascii="Times New Roman" w:eastAsia="Times New Roman" w:hAnsi="Times New Roman" w:cs="Times New Roman"/>
          <w:sz w:val="26"/>
          <w:szCs w:val="26"/>
          <w:lang w:eastAsia="ru-RU"/>
        </w:rPr>
        <w:t>(</w:t>
      </w:r>
      <w:r w:rsidRPr="00FD38CC">
        <w:rPr>
          <w:rFonts w:ascii="Times New Roman" w:eastAsia="Times New Roman" w:hAnsi="Times New Roman" w:cs="Times New Roman"/>
          <w:sz w:val="26"/>
          <w:szCs w:val="26"/>
          <w:lang w:eastAsia="ru-RU"/>
        </w:rPr>
        <w:t>183 ребенка</w:t>
      </w:r>
      <w:r w:rsidRPr="00B37F6E">
        <w:rPr>
          <w:rFonts w:ascii="Times New Roman" w:eastAsia="Times New Roman" w:hAnsi="Times New Roman" w:cs="Times New Roman"/>
          <w:sz w:val="26"/>
          <w:szCs w:val="26"/>
          <w:lang w:eastAsia="ru-RU"/>
        </w:rPr>
        <w:t>)</w:t>
      </w:r>
      <w:r w:rsidRPr="00FD38CC">
        <w:rPr>
          <w:rFonts w:ascii="Times New Roman" w:eastAsia="Times New Roman" w:hAnsi="Times New Roman" w:cs="Times New Roman"/>
          <w:sz w:val="26"/>
          <w:szCs w:val="26"/>
          <w:lang w:eastAsia="ru-RU"/>
        </w:rPr>
        <w:t xml:space="preserve">,  количество детей, состоящих на учете  по состоянию на август 2018г. составляет 191 ребенок, количество детей-сирот и детей, оставшихся без попечения родителей, увеличилось на 8 детей. </w:t>
      </w: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В отчетный период поставлено на учет 23 ребенка, снято с учета 14 детей. </w:t>
      </w: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На территории Чегемского района выявлено 9 детей-сирот, из них 4 детей устроены в учреждение для детей-сирот и детей, оставшихся без попечения родителей на полное государственное обеспечение, 1- передан в приемную семью, 2- под предварительной опекой и 2 детей переданы на воспитание в семьи под опеку на безвозмездных основаниях.</w:t>
      </w:r>
    </w:p>
    <w:p w:rsidR="00FD38CC" w:rsidRPr="00FD38CC" w:rsidRDefault="00FD38CC" w:rsidP="00FD38CC">
      <w:pPr>
        <w:spacing w:after="0" w:line="240" w:lineRule="auto"/>
        <w:jc w:val="both"/>
        <w:rPr>
          <w:rFonts w:ascii="Times New Roman" w:eastAsia="Times New Roman" w:hAnsi="Times New Roman" w:cs="Times New Roman"/>
          <w:b/>
          <w:sz w:val="26"/>
          <w:szCs w:val="26"/>
          <w:lang w:eastAsia="ru-RU"/>
        </w:rPr>
      </w:pPr>
      <w:r w:rsidRPr="00FD38CC">
        <w:rPr>
          <w:rFonts w:ascii="Times New Roman" w:eastAsia="Times New Roman" w:hAnsi="Times New Roman" w:cs="Times New Roman"/>
          <w:b/>
          <w:sz w:val="26"/>
          <w:szCs w:val="26"/>
          <w:lang w:eastAsia="ru-RU"/>
        </w:rPr>
        <w:t>Защита имущественных и жилищных прав детей.</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          На учете на получение льготного жилья состоят 179 детей-сирот и детей, оставшихся без попечения родителей и лиц из их числа (в возрасте от 14 лет и старше).  Утвержден план актов сохранности специализированных жилищных помещений переданных по договору найма лицам из числа детей-сирот и детей, оставшихся без попечения родителей на 2018г.</w:t>
      </w:r>
    </w:p>
    <w:p w:rsidR="00FD38CC" w:rsidRPr="00FD38CC" w:rsidRDefault="00B37F6E" w:rsidP="00FD38CC">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 xml:space="preserve">В период </w:t>
      </w:r>
      <w:r w:rsidR="00FD38CC" w:rsidRPr="00FD38CC">
        <w:rPr>
          <w:rFonts w:ascii="Times New Roman" w:eastAsia="Times New Roman" w:hAnsi="Times New Roman" w:cs="Times New Roman"/>
          <w:sz w:val="26"/>
          <w:szCs w:val="26"/>
          <w:lang w:eastAsia="ru-RU"/>
        </w:rPr>
        <w:t xml:space="preserve"> с 2011</w:t>
      </w:r>
      <w:r w:rsidRPr="00B37F6E">
        <w:rPr>
          <w:rFonts w:ascii="Times New Roman" w:eastAsia="Times New Roman" w:hAnsi="Times New Roman" w:cs="Times New Roman"/>
          <w:sz w:val="26"/>
          <w:szCs w:val="26"/>
          <w:lang w:eastAsia="ru-RU"/>
        </w:rPr>
        <w:t xml:space="preserve"> по 2018 год </w:t>
      </w:r>
      <w:r w:rsidR="00FD38CC" w:rsidRPr="00FD38CC">
        <w:rPr>
          <w:rFonts w:ascii="Times New Roman" w:eastAsia="Times New Roman" w:hAnsi="Times New Roman" w:cs="Times New Roman"/>
          <w:sz w:val="26"/>
          <w:szCs w:val="26"/>
          <w:lang w:eastAsia="ru-RU"/>
        </w:rPr>
        <w:t xml:space="preserve"> </w:t>
      </w:r>
      <w:r w:rsidRPr="00B37F6E">
        <w:rPr>
          <w:rFonts w:ascii="Times New Roman" w:eastAsia="Times New Roman" w:hAnsi="Times New Roman" w:cs="Times New Roman"/>
          <w:sz w:val="26"/>
          <w:szCs w:val="26"/>
          <w:lang w:eastAsia="ru-RU"/>
        </w:rPr>
        <w:t xml:space="preserve"> </w:t>
      </w:r>
      <w:r w:rsidR="00FD38CC" w:rsidRPr="00FD38CC">
        <w:rPr>
          <w:rFonts w:ascii="Times New Roman" w:eastAsia="Times New Roman" w:hAnsi="Times New Roman" w:cs="Times New Roman"/>
          <w:sz w:val="26"/>
          <w:szCs w:val="26"/>
          <w:lang w:eastAsia="ru-RU"/>
        </w:rPr>
        <w:t>жильем обеспечены 34 лиц</w:t>
      </w:r>
      <w:r w:rsidRPr="00B37F6E">
        <w:rPr>
          <w:rFonts w:ascii="Times New Roman" w:eastAsia="Times New Roman" w:hAnsi="Times New Roman" w:cs="Times New Roman"/>
          <w:sz w:val="26"/>
          <w:szCs w:val="26"/>
          <w:lang w:eastAsia="ru-RU"/>
        </w:rPr>
        <w:t>а</w:t>
      </w:r>
      <w:r w:rsidR="00FD38CC" w:rsidRPr="00FD38CC">
        <w:rPr>
          <w:rFonts w:ascii="Times New Roman" w:eastAsia="Times New Roman" w:hAnsi="Times New Roman" w:cs="Times New Roman"/>
          <w:sz w:val="26"/>
          <w:szCs w:val="26"/>
          <w:lang w:eastAsia="ru-RU"/>
        </w:rPr>
        <w:t xml:space="preserve"> </w:t>
      </w:r>
      <w:r w:rsidRPr="00B37F6E">
        <w:rPr>
          <w:rFonts w:ascii="Times New Roman" w:eastAsia="Times New Roman" w:hAnsi="Times New Roman" w:cs="Times New Roman"/>
          <w:sz w:val="26"/>
          <w:szCs w:val="26"/>
          <w:lang w:eastAsia="ru-RU"/>
        </w:rPr>
        <w:t xml:space="preserve"> </w:t>
      </w:r>
      <w:r w:rsidR="00FD38CC" w:rsidRPr="00FD38CC">
        <w:rPr>
          <w:rFonts w:ascii="Times New Roman" w:eastAsia="Times New Roman" w:hAnsi="Times New Roman" w:cs="Times New Roman"/>
          <w:sz w:val="26"/>
          <w:szCs w:val="26"/>
          <w:lang w:eastAsia="ru-RU"/>
        </w:rPr>
        <w:t xml:space="preserve">из числа детей-сирот и детей, оставшихся без попечения родителей, из которых: </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в 2011 г.  – 13 человек;</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в 2012г. – 3 человека;</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в 2013г. – 6 человек;</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в 2014г. – 12 человек;</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в 2015г. – 0.</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в 2016г. -  2 человека;</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в 2017г. – 23 человека;</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в 2018г. – 2 </w:t>
      </w:r>
      <w:r w:rsidR="00B37F6E" w:rsidRPr="00B37F6E">
        <w:rPr>
          <w:rFonts w:ascii="Times New Roman" w:eastAsia="Times New Roman" w:hAnsi="Times New Roman" w:cs="Times New Roman"/>
          <w:sz w:val="26"/>
          <w:szCs w:val="26"/>
          <w:lang w:eastAsia="ru-RU"/>
        </w:rPr>
        <w:t>человека</w:t>
      </w:r>
      <w:r w:rsidRPr="00FD38CC">
        <w:rPr>
          <w:rFonts w:ascii="Times New Roman" w:eastAsia="Times New Roman" w:hAnsi="Times New Roman" w:cs="Times New Roman"/>
          <w:sz w:val="26"/>
          <w:szCs w:val="26"/>
          <w:lang w:eastAsia="ru-RU"/>
        </w:rPr>
        <w:t xml:space="preserve"> </w:t>
      </w:r>
      <w:r w:rsidR="00B37F6E" w:rsidRPr="00B37F6E">
        <w:rPr>
          <w:rFonts w:ascii="Times New Roman" w:eastAsia="Times New Roman" w:hAnsi="Times New Roman" w:cs="Times New Roman"/>
          <w:sz w:val="26"/>
          <w:szCs w:val="26"/>
          <w:lang w:eastAsia="ru-RU"/>
        </w:rPr>
        <w:t xml:space="preserve">(планируется  предоставление </w:t>
      </w:r>
      <w:r w:rsidRPr="00FD38CC">
        <w:rPr>
          <w:rFonts w:ascii="Times New Roman" w:eastAsia="Times New Roman" w:hAnsi="Times New Roman" w:cs="Times New Roman"/>
          <w:sz w:val="26"/>
          <w:szCs w:val="26"/>
          <w:lang w:eastAsia="ru-RU"/>
        </w:rPr>
        <w:t xml:space="preserve"> предварительно 12 квартир</w:t>
      </w:r>
      <w:r w:rsidR="00B37F6E" w:rsidRPr="00B37F6E">
        <w:rPr>
          <w:rFonts w:ascii="Times New Roman" w:eastAsia="Times New Roman" w:hAnsi="Times New Roman" w:cs="Times New Roman"/>
          <w:sz w:val="26"/>
          <w:szCs w:val="26"/>
          <w:lang w:eastAsia="ru-RU"/>
        </w:rPr>
        <w:t>0</w:t>
      </w:r>
      <w:r w:rsidRPr="00FD38CC">
        <w:rPr>
          <w:rFonts w:ascii="Times New Roman" w:eastAsia="Times New Roman" w:hAnsi="Times New Roman" w:cs="Times New Roman"/>
          <w:sz w:val="26"/>
          <w:szCs w:val="26"/>
          <w:lang w:eastAsia="ru-RU"/>
        </w:rPr>
        <w:t>.</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ab/>
        <w:t xml:space="preserve">На территории Чегемского муниципального района построен </w:t>
      </w:r>
      <w:r w:rsidR="00B37F6E" w:rsidRPr="00B37F6E">
        <w:rPr>
          <w:rFonts w:ascii="Times New Roman" w:eastAsia="Times New Roman" w:hAnsi="Times New Roman" w:cs="Times New Roman"/>
          <w:sz w:val="26"/>
          <w:szCs w:val="26"/>
          <w:lang w:eastAsia="ru-RU"/>
        </w:rPr>
        <w:t>многоквартирный жилой дом (24 квартиры)</w:t>
      </w:r>
      <w:r w:rsidRPr="00FD38CC">
        <w:rPr>
          <w:rFonts w:ascii="Times New Roman" w:eastAsia="Times New Roman" w:hAnsi="Times New Roman" w:cs="Times New Roman"/>
          <w:sz w:val="26"/>
          <w:szCs w:val="26"/>
          <w:lang w:eastAsia="ru-RU"/>
        </w:rPr>
        <w:t>, в настоящее время оформляются правоустанавливающие документы для последующей передачи по договорам найма специализированного жилого помещения детям-сиротам и детям, оставшимся без попечения родителей и лицам из их числа.</w:t>
      </w:r>
    </w:p>
    <w:p w:rsidR="00FD38CC" w:rsidRPr="00FD38CC" w:rsidRDefault="00FD38CC" w:rsidP="00FD38CC">
      <w:pPr>
        <w:spacing w:after="0" w:line="240" w:lineRule="auto"/>
        <w:rPr>
          <w:rFonts w:ascii="Times New Roman" w:eastAsia="Times New Roman" w:hAnsi="Times New Roman" w:cs="Times New Roman"/>
          <w:b/>
          <w:bCs/>
          <w:sz w:val="26"/>
          <w:szCs w:val="26"/>
          <w:lang w:eastAsia="ru-RU"/>
        </w:rPr>
      </w:pPr>
      <w:r w:rsidRPr="00FD38CC">
        <w:rPr>
          <w:rFonts w:ascii="Times New Roman" w:eastAsia="Times New Roman" w:hAnsi="Times New Roman" w:cs="Times New Roman"/>
          <w:b/>
          <w:bCs/>
          <w:sz w:val="26"/>
          <w:szCs w:val="26"/>
          <w:lang w:eastAsia="ru-RU"/>
        </w:rPr>
        <w:t>Профилактика социального сиротства.</w:t>
      </w:r>
      <w:r w:rsidRPr="00FD38CC">
        <w:rPr>
          <w:rFonts w:ascii="Times New Roman" w:eastAsia="Times New Roman" w:hAnsi="Times New Roman" w:cs="Times New Roman"/>
          <w:b/>
          <w:bCs/>
          <w:sz w:val="26"/>
          <w:szCs w:val="26"/>
          <w:lang w:eastAsia="ru-RU"/>
        </w:rPr>
        <w:tab/>
      </w:r>
      <w:r w:rsidRPr="00FD38CC">
        <w:rPr>
          <w:rFonts w:ascii="Times New Roman" w:eastAsia="Times New Roman" w:hAnsi="Times New Roman" w:cs="Times New Roman"/>
          <w:bCs/>
          <w:sz w:val="26"/>
          <w:szCs w:val="26"/>
          <w:lang w:eastAsia="ru-RU"/>
        </w:rPr>
        <w:tab/>
      </w:r>
    </w:p>
    <w:p w:rsidR="00FD38CC" w:rsidRPr="00FD38CC" w:rsidRDefault="00FD38CC" w:rsidP="00FD38CC">
      <w:pPr>
        <w:spacing w:after="0" w:line="240" w:lineRule="auto"/>
        <w:ind w:firstLine="708"/>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 xml:space="preserve">Во исполнение Указов президента Российской Федерации и поручения заместителя Председателя Правительства Российской Федерации О.Ю. Голодец о мерах по реализации государственной политики в сфере защиты прав детей-сирот и детей, оставшихся без попечения родителей продолжается работа по </w:t>
      </w:r>
      <w:r w:rsidRPr="00FD38CC">
        <w:rPr>
          <w:rFonts w:ascii="Times New Roman" w:eastAsia="Times New Roman" w:hAnsi="Times New Roman" w:cs="Times New Roman"/>
          <w:bCs/>
          <w:sz w:val="26"/>
          <w:szCs w:val="26"/>
          <w:lang w:eastAsia="ru-RU"/>
        </w:rPr>
        <w:lastRenderedPageBreak/>
        <w:t>профилактике сиротства, по сокращению выявленных детей-сирот и детей, оставшихся без попечения родителей, увеличение доли детей-сирот и детей, оставшихся без попечения родителей, переданных на воспитание в семью граждан, проживающих на территории Российской Федерации, сокращение численности  детей-сирот и детей, оставшихся без попечения родителей состоящих на учете в региональном банке данных о детях-сиротах и детях, оставшихся без попечения родителей.</w:t>
      </w:r>
    </w:p>
    <w:p w:rsidR="00FD38CC" w:rsidRPr="00FD38CC" w:rsidRDefault="00FD38CC" w:rsidP="00FD38CC">
      <w:pPr>
        <w:spacing w:after="0" w:line="240" w:lineRule="auto"/>
        <w:ind w:firstLine="708"/>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 xml:space="preserve">Почти в два раза уменьшилось количество кандидатов в усыновители и приемные родители. В 2017 году число таких семейных пар было 23, по состоянию на август 2018г. на учете состоит 11 семей. Такая динамика обусловлена тем, что в учреждениях практически отсутствуют дети наиболее востребованной у замещающих родителей категории, это дети до 4 лет, дети, имеющие 1-2 группу здоровья, а также дети, не имеющие братьев и сестер. Задача семейного устройства усложняется тем, что в учреждении для детей-сирот и детей, оставшихся без попечения родителей, пребывают преимущественно сложно устраиваемые категории детей. </w:t>
      </w:r>
    </w:p>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 xml:space="preserve">          Из общего количества детей-сирот и детей, оставшихся без попечения родителей, состоящих на учете в отделе опеки и попечительства (191 ребенок) в региональном банке данных о детях,  оставшихся без попечения родителей, состоят 72 ребенка.  </w:t>
      </w:r>
    </w:p>
    <w:p w:rsidR="00FD38CC" w:rsidRPr="00FD38CC" w:rsidRDefault="00FD38CC" w:rsidP="00FD38CC">
      <w:pPr>
        <w:spacing w:after="0" w:line="240" w:lineRule="auto"/>
        <w:ind w:firstLine="708"/>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 xml:space="preserve">По состоянию на 15.08.2018г. на профилактическом учете по району состоит 15 семей, в них несовершеннолетних детей – 43. </w:t>
      </w: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В целях проведения соответствующей, коллегиальной, межведомственной работы служб системы профилактики с семьями на ранней стадии семейного неблагополучия работа организована согласно регламенту, утвержденному министерством образования, науки и по делам молодежи в 2017г. </w:t>
      </w:r>
    </w:p>
    <w:p w:rsidR="00FD38CC" w:rsidRPr="00FD38CC" w:rsidRDefault="00B37F6E" w:rsidP="00FD38CC">
      <w:pPr>
        <w:spacing w:after="0" w:line="240" w:lineRule="auto"/>
        <w:ind w:firstLine="708"/>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П</w:t>
      </w:r>
      <w:r w:rsidR="00FD38CC" w:rsidRPr="00FD38CC">
        <w:rPr>
          <w:rFonts w:ascii="Times New Roman" w:eastAsia="Times New Roman" w:hAnsi="Times New Roman" w:cs="Times New Roman"/>
          <w:sz w:val="26"/>
          <w:szCs w:val="26"/>
          <w:lang w:eastAsia="ru-RU"/>
        </w:rPr>
        <w:t xml:space="preserve">роводится </w:t>
      </w:r>
      <w:r w:rsidRPr="00B37F6E">
        <w:rPr>
          <w:rFonts w:ascii="Times New Roman" w:eastAsia="Times New Roman" w:hAnsi="Times New Roman" w:cs="Times New Roman"/>
          <w:sz w:val="26"/>
          <w:szCs w:val="26"/>
          <w:lang w:eastAsia="ru-RU"/>
        </w:rPr>
        <w:t xml:space="preserve">постоянная </w:t>
      </w:r>
      <w:r w:rsidR="00FD38CC" w:rsidRPr="00FD38CC">
        <w:rPr>
          <w:rFonts w:ascii="Times New Roman" w:eastAsia="Times New Roman" w:hAnsi="Times New Roman" w:cs="Times New Roman"/>
          <w:sz w:val="26"/>
          <w:szCs w:val="26"/>
          <w:lang w:eastAsia="ru-RU"/>
        </w:rPr>
        <w:t>работа по исполнению 120-ФЗ «Об основах системы профилактики безнадзорности и правонарушений несовершеннолетних» всеми субъектами профилактики комиссии по делам несовершеннолетних и защите их прав.</w:t>
      </w:r>
    </w:p>
    <w:p w:rsidR="00FD38CC" w:rsidRPr="00FD38CC" w:rsidRDefault="00FD38CC" w:rsidP="00B37F6E">
      <w:pPr>
        <w:spacing w:after="0" w:line="240" w:lineRule="auto"/>
        <w:ind w:firstLine="708"/>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Проводятся консультации семей, находящихся в трудной жизненной ситуации, члены которых являются лицами с повышенным риском злоупотребления алкоголя. В отчетный период проводились плановые и внеплановые посещения   семей, состоящих на профилактическом учете. Всего проведено 15 посещений.   </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       Продолжается работа по оказанию всевозможной помощи семьям, находящимся в трудной жизненной ситуации оказывается помощь в виде продуктов питания и одежды для детей. За отчетный период, признанных оставшимися без попечения родителей детей нет.</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ab/>
        <w:t xml:space="preserve"> Утверждена и реализовывается долгосрочная муниципальная целевая программа по профилактике социального сиротства и воспитанию ответственного родительства на 2018-2020 годы. </w:t>
      </w: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В целях возвращения в семью ребенка, оставшегося без попечения родителя и оказания юридической, моральной, материальной помощи родителям, лишенных родительских прав в отношении несовершеннолетнего ребенка распоряжением местной администрации Чегемского муниципального района за семьями, лишенными родительских прав в отношении несовершеннолетнего ребенка </w:t>
      </w:r>
      <w:r w:rsidRPr="00FD38CC">
        <w:rPr>
          <w:rFonts w:ascii="Times New Roman" w:eastAsia="Times New Roman" w:hAnsi="Times New Roman" w:cs="Times New Roman"/>
          <w:sz w:val="26"/>
          <w:szCs w:val="26"/>
          <w:lang w:eastAsia="ru-RU"/>
        </w:rPr>
        <w:lastRenderedPageBreak/>
        <w:t xml:space="preserve">закреплены главы </w:t>
      </w:r>
      <w:r w:rsidR="00B37F6E" w:rsidRPr="00B37F6E">
        <w:rPr>
          <w:rFonts w:ascii="Times New Roman" w:eastAsia="Times New Roman" w:hAnsi="Times New Roman" w:cs="Times New Roman"/>
          <w:sz w:val="26"/>
          <w:szCs w:val="26"/>
          <w:lang w:eastAsia="ru-RU"/>
        </w:rPr>
        <w:t>местных администраций сельских поселений</w:t>
      </w:r>
      <w:r w:rsidRPr="00FD38CC">
        <w:rPr>
          <w:rFonts w:ascii="Times New Roman" w:eastAsia="Times New Roman" w:hAnsi="Times New Roman" w:cs="Times New Roman"/>
          <w:sz w:val="26"/>
          <w:szCs w:val="26"/>
          <w:lang w:eastAsia="ru-RU"/>
        </w:rPr>
        <w:t xml:space="preserve"> и депутаты советов местного самоуправления.</w:t>
      </w: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В рамках </w:t>
      </w:r>
      <w:r w:rsidRPr="00FD38CC">
        <w:rPr>
          <w:rFonts w:ascii="Times New Roman" w:eastAsia="Times New Roman" w:hAnsi="Times New Roman" w:cs="Times New Roman"/>
          <w:bCs/>
          <w:sz w:val="26"/>
          <w:szCs w:val="26"/>
          <w:lang w:eastAsia="ru-RU" w:bidi="ru-RU"/>
        </w:rPr>
        <w:t>организации эффективной деятельности органов системы профилактики</w:t>
      </w:r>
      <w:r w:rsidRPr="00FD38CC">
        <w:rPr>
          <w:rFonts w:ascii="Times New Roman" w:eastAsia="Times New Roman" w:hAnsi="Times New Roman" w:cs="Times New Roman"/>
          <w:sz w:val="26"/>
          <w:szCs w:val="26"/>
          <w:lang w:eastAsia="ru-RU"/>
        </w:rPr>
        <w:t xml:space="preserve"> по работе с семьями и детьми, оказавшимися в трудной-жизненной ситуации и находящимися в социально-опасном положении, </w:t>
      </w:r>
      <w:r w:rsidRPr="00FD38CC">
        <w:rPr>
          <w:rFonts w:ascii="Times New Roman" w:eastAsia="Times New Roman" w:hAnsi="Times New Roman" w:cs="Times New Roman"/>
          <w:bCs/>
          <w:sz w:val="26"/>
          <w:szCs w:val="26"/>
          <w:lang w:eastAsia="ru-RU" w:bidi="ru-RU"/>
        </w:rPr>
        <w:t>опреде</w:t>
      </w:r>
      <w:r w:rsidRPr="00FD38CC">
        <w:rPr>
          <w:rFonts w:ascii="Times New Roman" w:eastAsia="Times New Roman" w:hAnsi="Times New Roman" w:cs="Times New Roman"/>
          <w:bCs/>
          <w:sz w:val="26"/>
          <w:szCs w:val="26"/>
          <w:lang w:eastAsia="ru-RU" w:bidi="ru-RU"/>
        </w:rPr>
        <w:softHyphen/>
        <w:t xml:space="preserve">ления уровня эффективности работы каждого субъекта системы, </w:t>
      </w:r>
      <w:r w:rsidRPr="00FD38CC">
        <w:rPr>
          <w:rFonts w:ascii="Times New Roman" w:eastAsia="Times New Roman" w:hAnsi="Times New Roman" w:cs="Times New Roman"/>
          <w:sz w:val="26"/>
          <w:szCs w:val="26"/>
          <w:lang w:eastAsia="ru-RU"/>
        </w:rPr>
        <w:t>постановлением местной администрации Чегемского муниципального района от 07.10.2016г. №353-па утверждены дополнительные критерии деятельности органов системы профилактики.</w:t>
      </w:r>
    </w:p>
    <w:p w:rsidR="00FD38CC" w:rsidRPr="00FD38CC" w:rsidRDefault="00FD38CC" w:rsidP="00FD38CC">
      <w:pPr>
        <w:spacing w:after="0" w:line="240" w:lineRule="auto"/>
        <w:ind w:firstLine="708"/>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sz w:val="26"/>
          <w:szCs w:val="26"/>
          <w:lang w:eastAsia="ru-RU"/>
        </w:rPr>
        <w:t xml:space="preserve">В соответствии с постановлением Правительства РФ №481 в ГКОУ  «Школа-интернат для детей-сирот и детей, оставшихся без попечения родителей № 5, с.п. Нартан» МОН КБР на временное пребывание, в связи с неблагополучными условиями проживания, в 2017г. </w:t>
      </w:r>
      <w:r w:rsidR="00B37F6E" w:rsidRPr="00B37F6E">
        <w:rPr>
          <w:rFonts w:ascii="Times New Roman" w:eastAsia="Times New Roman" w:hAnsi="Times New Roman" w:cs="Times New Roman"/>
          <w:sz w:val="26"/>
          <w:szCs w:val="26"/>
          <w:lang w:eastAsia="ru-RU"/>
        </w:rPr>
        <w:t xml:space="preserve"> было </w:t>
      </w:r>
      <w:r w:rsidRPr="00FD38CC">
        <w:rPr>
          <w:rFonts w:ascii="Times New Roman" w:eastAsia="Times New Roman" w:hAnsi="Times New Roman" w:cs="Times New Roman"/>
          <w:sz w:val="26"/>
          <w:szCs w:val="26"/>
          <w:lang w:eastAsia="ru-RU"/>
        </w:rPr>
        <w:t xml:space="preserve">устроено </w:t>
      </w:r>
      <w:r w:rsidR="00B37F6E" w:rsidRPr="00B37F6E">
        <w:rPr>
          <w:rFonts w:ascii="Times New Roman" w:eastAsia="Times New Roman" w:hAnsi="Times New Roman" w:cs="Times New Roman"/>
          <w:sz w:val="26"/>
          <w:szCs w:val="26"/>
          <w:lang w:eastAsia="ru-RU"/>
        </w:rPr>
        <w:t xml:space="preserve"> </w:t>
      </w:r>
      <w:r w:rsidRPr="00FD38CC">
        <w:rPr>
          <w:rFonts w:ascii="Times New Roman" w:eastAsia="Times New Roman" w:hAnsi="Times New Roman" w:cs="Times New Roman"/>
          <w:sz w:val="26"/>
          <w:szCs w:val="26"/>
          <w:lang w:eastAsia="ru-RU"/>
        </w:rPr>
        <w:t xml:space="preserve">6 детей, из них по состоянию на 27.06.2018г. 2 детей переданы родителям, 4 устроены в учреждение на полное государственное обеспечение в связи с тем, что в отношении отца детей составлен акт об оставлении ребенка в государственном учреждении. </w:t>
      </w:r>
    </w:p>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lang w:eastAsia="ru-RU"/>
        </w:rPr>
        <w:t xml:space="preserve">          В соответствии с утвержденным планом проведения контрольных проверок жилищно-бытовых условий проживания подопечных, усыновленных, воспитанников учреждения для детей-сирот и детей, оставшихся без попечения родителей,  семей «группы риска»  и несовершеннолетних студентов ГКОУ СПО «КБКС» филиал в г.Чегем, находящихся на попечении органов опеки </w:t>
      </w:r>
      <w:r w:rsidR="00B37F6E" w:rsidRPr="00B37F6E">
        <w:rPr>
          <w:rFonts w:ascii="Times New Roman" w:eastAsia="Times New Roman" w:hAnsi="Times New Roman" w:cs="Times New Roman"/>
          <w:sz w:val="26"/>
          <w:szCs w:val="26"/>
          <w:lang w:eastAsia="ru-RU"/>
        </w:rPr>
        <w:t xml:space="preserve"> </w:t>
      </w:r>
      <w:r w:rsidRPr="00FD38CC">
        <w:rPr>
          <w:rFonts w:ascii="Times New Roman" w:eastAsia="Times New Roman" w:hAnsi="Times New Roman" w:cs="Times New Roman"/>
          <w:sz w:val="26"/>
          <w:szCs w:val="26"/>
          <w:lang w:eastAsia="ru-RU"/>
        </w:rPr>
        <w:t>за отчетный период проведено 310 проверок и составлены соответствующие акты.</w:t>
      </w:r>
    </w:p>
    <w:p w:rsidR="00B37F6E" w:rsidRPr="00B37F6E" w:rsidRDefault="00B37F6E" w:rsidP="00FD38CC">
      <w:pPr>
        <w:spacing w:after="0" w:line="240" w:lineRule="auto"/>
        <w:jc w:val="center"/>
        <w:rPr>
          <w:rFonts w:ascii="Times New Roman" w:eastAsia="Times New Roman" w:hAnsi="Times New Roman" w:cs="Times New Roman"/>
          <w:sz w:val="26"/>
          <w:szCs w:val="26"/>
          <w:shd w:val="clear" w:color="auto" w:fill="FFFFFF"/>
          <w:lang w:eastAsia="ru-RU"/>
        </w:rPr>
      </w:pPr>
    </w:p>
    <w:p w:rsidR="00FD38CC" w:rsidRPr="00FD38CC" w:rsidRDefault="00FD38CC" w:rsidP="00FD38CC">
      <w:pPr>
        <w:spacing w:after="0" w:line="240" w:lineRule="auto"/>
        <w:jc w:val="center"/>
        <w:rPr>
          <w:rFonts w:ascii="Times New Roman" w:eastAsia="Times New Roman" w:hAnsi="Times New Roman" w:cs="Times New Roman"/>
          <w:sz w:val="26"/>
          <w:szCs w:val="26"/>
          <w:shd w:val="clear" w:color="auto" w:fill="FFFFFF"/>
          <w:lang w:eastAsia="ru-RU"/>
        </w:rPr>
      </w:pPr>
      <w:r w:rsidRPr="00FD38CC">
        <w:rPr>
          <w:rFonts w:ascii="Times New Roman" w:eastAsia="Times New Roman" w:hAnsi="Times New Roman" w:cs="Times New Roman"/>
          <w:sz w:val="26"/>
          <w:szCs w:val="26"/>
          <w:shd w:val="clear" w:color="auto" w:fill="FFFFFF"/>
          <w:lang w:eastAsia="ru-RU"/>
        </w:rPr>
        <w:t>Количество детей, изъятых из семей в соотв. со ст. 77 Семейного кодекса</w:t>
      </w:r>
    </w:p>
    <w:p w:rsidR="00FD38CC" w:rsidRPr="00FD38CC" w:rsidRDefault="00FD38CC" w:rsidP="00FD38CC">
      <w:pPr>
        <w:tabs>
          <w:tab w:val="left" w:pos="681"/>
        </w:tabs>
        <w:spacing w:after="0" w:line="240" w:lineRule="auto"/>
        <w:jc w:val="center"/>
        <w:rPr>
          <w:rFonts w:ascii="Times New Roman" w:eastAsia="Times New Roman" w:hAnsi="Times New Roman" w:cs="Times New Roman"/>
          <w:sz w:val="26"/>
          <w:szCs w:val="26"/>
          <w:shd w:val="clear" w:color="auto" w:fill="FFFFFF"/>
          <w:lang w:eastAsia="ru-RU"/>
        </w:rPr>
      </w:pPr>
      <w:r w:rsidRPr="00FD38CC">
        <w:rPr>
          <w:rFonts w:ascii="Times New Roman" w:eastAsia="Times New Roman" w:hAnsi="Times New Roman" w:cs="Times New Roman"/>
          <w:sz w:val="26"/>
          <w:szCs w:val="26"/>
          <w:shd w:val="clear" w:color="auto" w:fill="FFFFFF"/>
          <w:lang w:eastAsia="ru-RU"/>
        </w:rPr>
        <w:t>РФ по Чегемскому муниципальному району</w:t>
      </w:r>
    </w:p>
    <w:p w:rsidR="00FD38CC" w:rsidRPr="00FD38CC" w:rsidRDefault="00FD38CC" w:rsidP="00FD38CC">
      <w:pPr>
        <w:spacing w:after="0" w:line="240" w:lineRule="auto"/>
        <w:jc w:val="center"/>
        <w:rPr>
          <w:rFonts w:ascii="Times New Roman" w:eastAsia="Times New Roman" w:hAnsi="Times New Roman" w:cs="Times New Roman"/>
          <w:sz w:val="26"/>
          <w:szCs w:val="26"/>
          <w:shd w:val="clear" w:color="auto" w:fill="FFFFFF"/>
          <w:lang w:eastAsia="ru-RU"/>
        </w:rPr>
      </w:pPr>
    </w:p>
    <w:tbl>
      <w:tblPr>
        <w:tblpPr w:leftFromText="180" w:rightFromText="180" w:vertAnchor="text" w:horzAnchor="margin" w:tblpXSpec="center" w:tblpY="-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993"/>
        <w:gridCol w:w="992"/>
        <w:gridCol w:w="1134"/>
        <w:gridCol w:w="992"/>
        <w:gridCol w:w="992"/>
        <w:gridCol w:w="1276"/>
        <w:gridCol w:w="1276"/>
      </w:tblGrid>
      <w:tr w:rsidR="00FD38CC" w:rsidRPr="00FD38CC" w:rsidTr="00A11FA6">
        <w:trPr>
          <w:trHeight w:val="449"/>
        </w:trPr>
        <w:tc>
          <w:tcPr>
            <w:tcW w:w="1809" w:type="dxa"/>
            <w:tcBorders>
              <w:top w:val="single" w:sz="4" w:space="0" w:color="000000"/>
              <w:left w:val="single" w:sz="4" w:space="0" w:color="000000"/>
              <w:bottom w:val="single" w:sz="4" w:space="0" w:color="000000"/>
              <w:right w:val="single" w:sz="4" w:space="0" w:color="000000"/>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tcPr>
          <w:p w:rsidR="00FD38CC" w:rsidRPr="00FD38CC" w:rsidRDefault="00FD38CC" w:rsidP="00FD38CC">
            <w:pPr>
              <w:spacing w:after="0" w:line="240" w:lineRule="auto"/>
              <w:jc w:val="both"/>
              <w:rPr>
                <w:rFonts w:ascii="Times New Roman" w:eastAsia="Times New Roman" w:hAnsi="Times New Roman" w:cs="Times New Roman"/>
                <w:b/>
                <w:sz w:val="26"/>
                <w:szCs w:val="26"/>
              </w:rPr>
            </w:pPr>
            <w:r w:rsidRPr="00FD38CC">
              <w:rPr>
                <w:rFonts w:ascii="Times New Roman" w:eastAsia="Times New Roman" w:hAnsi="Times New Roman" w:cs="Times New Roman"/>
                <w:b/>
                <w:sz w:val="26"/>
                <w:szCs w:val="26"/>
              </w:rPr>
              <w:t>2012г.</w:t>
            </w:r>
          </w:p>
        </w:tc>
        <w:tc>
          <w:tcPr>
            <w:tcW w:w="992" w:type="dxa"/>
            <w:tcBorders>
              <w:top w:val="single" w:sz="4" w:space="0" w:color="000000"/>
              <w:left w:val="single" w:sz="4" w:space="0" w:color="000000"/>
              <w:bottom w:val="single" w:sz="4" w:space="0" w:color="000000"/>
              <w:right w:val="single" w:sz="4" w:space="0" w:color="000000"/>
            </w:tcBorders>
          </w:tcPr>
          <w:p w:rsidR="00FD38CC" w:rsidRPr="00FD38CC" w:rsidRDefault="00FD38CC" w:rsidP="00FD38CC">
            <w:pPr>
              <w:spacing w:after="0" w:line="240" w:lineRule="auto"/>
              <w:jc w:val="both"/>
              <w:rPr>
                <w:rFonts w:ascii="Times New Roman" w:eastAsia="Times New Roman" w:hAnsi="Times New Roman" w:cs="Times New Roman"/>
                <w:b/>
                <w:sz w:val="26"/>
                <w:szCs w:val="26"/>
              </w:rPr>
            </w:pPr>
            <w:r w:rsidRPr="00FD38CC">
              <w:rPr>
                <w:rFonts w:ascii="Times New Roman" w:eastAsia="Times New Roman" w:hAnsi="Times New Roman" w:cs="Times New Roman"/>
                <w:b/>
                <w:sz w:val="26"/>
                <w:szCs w:val="26"/>
              </w:rPr>
              <w:t>2013г.</w:t>
            </w:r>
          </w:p>
        </w:tc>
        <w:tc>
          <w:tcPr>
            <w:tcW w:w="1134"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b/>
                <w:sz w:val="26"/>
                <w:szCs w:val="26"/>
              </w:rPr>
            </w:pPr>
            <w:r w:rsidRPr="00FD38CC">
              <w:rPr>
                <w:rFonts w:ascii="Times New Roman" w:eastAsia="Times New Roman" w:hAnsi="Times New Roman" w:cs="Times New Roman"/>
                <w:b/>
                <w:sz w:val="26"/>
                <w:szCs w:val="26"/>
              </w:rPr>
              <w:t>2014г.</w:t>
            </w:r>
          </w:p>
        </w:tc>
        <w:tc>
          <w:tcPr>
            <w:tcW w:w="992"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b/>
                <w:sz w:val="26"/>
                <w:szCs w:val="26"/>
              </w:rPr>
            </w:pPr>
            <w:r w:rsidRPr="00FD38CC">
              <w:rPr>
                <w:rFonts w:ascii="Times New Roman" w:eastAsia="Times New Roman" w:hAnsi="Times New Roman" w:cs="Times New Roman"/>
                <w:b/>
                <w:sz w:val="26"/>
                <w:szCs w:val="26"/>
              </w:rPr>
              <w:t>2015г.</w:t>
            </w:r>
          </w:p>
        </w:tc>
        <w:tc>
          <w:tcPr>
            <w:tcW w:w="992"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b/>
                <w:sz w:val="26"/>
                <w:szCs w:val="26"/>
              </w:rPr>
            </w:pPr>
            <w:r w:rsidRPr="00FD38CC">
              <w:rPr>
                <w:rFonts w:ascii="Times New Roman" w:eastAsia="Times New Roman" w:hAnsi="Times New Roman" w:cs="Times New Roman"/>
                <w:b/>
                <w:sz w:val="26"/>
                <w:szCs w:val="26"/>
              </w:rPr>
              <w:t>2016г.</w:t>
            </w:r>
          </w:p>
        </w:tc>
        <w:tc>
          <w:tcPr>
            <w:tcW w:w="1276"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b/>
                <w:sz w:val="26"/>
                <w:szCs w:val="26"/>
              </w:rPr>
            </w:pPr>
            <w:r w:rsidRPr="00FD38CC">
              <w:rPr>
                <w:rFonts w:ascii="Times New Roman" w:eastAsia="Times New Roman" w:hAnsi="Times New Roman" w:cs="Times New Roman"/>
                <w:b/>
                <w:sz w:val="26"/>
                <w:szCs w:val="26"/>
              </w:rPr>
              <w:t>2017г.</w:t>
            </w:r>
          </w:p>
          <w:p w:rsidR="00FD38CC" w:rsidRPr="00FD38CC" w:rsidRDefault="00FD38CC" w:rsidP="00FD38CC">
            <w:pPr>
              <w:spacing w:after="0" w:line="240" w:lineRule="auto"/>
              <w:jc w:val="both"/>
              <w:rPr>
                <w:rFonts w:ascii="Times New Roman" w:eastAsia="Times New Roman" w:hAnsi="Times New Roman" w:cs="Times New Roman"/>
                <w:b/>
                <w:sz w:val="26"/>
                <w:szCs w:val="26"/>
              </w:rPr>
            </w:pPr>
          </w:p>
        </w:tc>
        <w:tc>
          <w:tcPr>
            <w:tcW w:w="1276"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b/>
                <w:sz w:val="26"/>
                <w:szCs w:val="26"/>
              </w:rPr>
            </w:pPr>
            <w:r w:rsidRPr="00FD38CC">
              <w:rPr>
                <w:rFonts w:ascii="Times New Roman" w:eastAsia="Times New Roman" w:hAnsi="Times New Roman" w:cs="Times New Roman"/>
                <w:b/>
                <w:sz w:val="26"/>
                <w:szCs w:val="26"/>
              </w:rPr>
              <w:t>1 квартал 2018г.</w:t>
            </w:r>
          </w:p>
        </w:tc>
      </w:tr>
      <w:tr w:rsidR="00FD38CC" w:rsidRPr="00FD38CC" w:rsidTr="00A11FA6">
        <w:trPr>
          <w:trHeight w:val="539"/>
        </w:trPr>
        <w:tc>
          <w:tcPr>
            <w:tcW w:w="1809" w:type="dxa"/>
            <w:tcBorders>
              <w:top w:val="single" w:sz="4" w:space="0" w:color="000000"/>
              <w:left w:val="single" w:sz="4" w:space="0" w:color="000000"/>
              <w:bottom w:val="single" w:sz="4" w:space="0" w:color="000000"/>
              <w:right w:val="single" w:sz="4" w:space="0" w:color="000000"/>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Кол-во детей</w:t>
            </w:r>
          </w:p>
        </w:tc>
        <w:tc>
          <w:tcPr>
            <w:tcW w:w="993" w:type="dxa"/>
            <w:tcBorders>
              <w:top w:val="single" w:sz="4" w:space="0" w:color="000000"/>
              <w:left w:val="single" w:sz="4" w:space="0" w:color="000000"/>
              <w:bottom w:val="single" w:sz="4" w:space="0" w:color="000000"/>
              <w:right w:val="single" w:sz="4" w:space="0" w:color="000000"/>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10</w:t>
            </w:r>
          </w:p>
        </w:tc>
        <w:tc>
          <w:tcPr>
            <w:tcW w:w="992" w:type="dxa"/>
            <w:tcBorders>
              <w:top w:val="single" w:sz="4" w:space="0" w:color="000000"/>
              <w:left w:val="single" w:sz="4" w:space="0" w:color="000000"/>
              <w:bottom w:val="single" w:sz="4" w:space="0" w:color="000000"/>
              <w:right w:val="single" w:sz="4" w:space="0" w:color="000000"/>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2</w:t>
            </w:r>
          </w:p>
        </w:tc>
        <w:tc>
          <w:tcPr>
            <w:tcW w:w="1134"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0</w:t>
            </w:r>
          </w:p>
        </w:tc>
        <w:tc>
          <w:tcPr>
            <w:tcW w:w="992"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0</w:t>
            </w:r>
          </w:p>
        </w:tc>
        <w:tc>
          <w:tcPr>
            <w:tcW w:w="992"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0</w:t>
            </w:r>
          </w:p>
        </w:tc>
        <w:tc>
          <w:tcPr>
            <w:tcW w:w="1276"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0</w:t>
            </w:r>
          </w:p>
        </w:tc>
        <w:tc>
          <w:tcPr>
            <w:tcW w:w="1276" w:type="dxa"/>
            <w:tcBorders>
              <w:top w:val="single" w:sz="4" w:space="0" w:color="000000"/>
              <w:left w:val="single" w:sz="4" w:space="0" w:color="auto"/>
              <w:bottom w:val="single" w:sz="4" w:space="0" w:color="000000"/>
              <w:right w:val="single" w:sz="4" w:space="0" w:color="auto"/>
            </w:tcBorders>
          </w:tcPr>
          <w:p w:rsidR="00FD38CC" w:rsidRPr="00FD38CC" w:rsidRDefault="00FD38CC" w:rsidP="00FD38CC">
            <w:pPr>
              <w:spacing w:after="0" w:line="240" w:lineRule="auto"/>
              <w:jc w:val="both"/>
              <w:rPr>
                <w:rFonts w:ascii="Times New Roman" w:eastAsia="Times New Roman" w:hAnsi="Times New Roman" w:cs="Times New Roman"/>
                <w:sz w:val="26"/>
                <w:szCs w:val="26"/>
              </w:rPr>
            </w:pPr>
            <w:r w:rsidRPr="00FD38CC">
              <w:rPr>
                <w:rFonts w:ascii="Times New Roman" w:eastAsia="Times New Roman" w:hAnsi="Times New Roman" w:cs="Times New Roman"/>
                <w:sz w:val="26"/>
                <w:szCs w:val="26"/>
              </w:rPr>
              <w:t>1</w:t>
            </w:r>
          </w:p>
        </w:tc>
      </w:tr>
    </w:tbl>
    <w:p w:rsidR="00FD38CC" w:rsidRPr="00FD38CC" w:rsidRDefault="00B37F6E" w:rsidP="00FD38CC">
      <w:pPr>
        <w:spacing w:after="0" w:line="240" w:lineRule="auto"/>
        <w:jc w:val="both"/>
        <w:rPr>
          <w:rFonts w:ascii="Times New Roman" w:eastAsia="Times New Roman" w:hAnsi="Times New Roman" w:cs="Times New Roman"/>
          <w:sz w:val="26"/>
          <w:szCs w:val="26"/>
          <w:lang w:eastAsia="ru-RU"/>
        </w:rPr>
      </w:pPr>
      <w:r w:rsidRPr="00B37F6E">
        <w:rPr>
          <w:rFonts w:ascii="Times New Roman" w:eastAsia="Times New Roman" w:hAnsi="Times New Roman" w:cs="Times New Roman"/>
          <w:sz w:val="26"/>
          <w:szCs w:val="26"/>
          <w:lang w:eastAsia="ru-RU"/>
        </w:rPr>
        <w:t xml:space="preserve">     </w:t>
      </w:r>
      <w:r w:rsidRPr="00B37F6E">
        <w:rPr>
          <w:rFonts w:ascii="Times New Roman" w:eastAsia="Times New Roman" w:hAnsi="Times New Roman" w:cs="Times New Roman"/>
          <w:sz w:val="26"/>
          <w:szCs w:val="26"/>
          <w:lang w:eastAsia="ru-RU"/>
        </w:rPr>
        <w:tab/>
      </w:r>
      <w:r w:rsidR="00FD38CC" w:rsidRPr="00FD38CC">
        <w:rPr>
          <w:rFonts w:ascii="Times New Roman" w:eastAsia="Times New Roman" w:hAnsi="Times New Roman" w:cs="Times New Roman"/>
          <w:bCs/>
          <w:sz w:val="26"/>
          <w:szCs w:val="26"/>
          <w:lang w:eastAsia="ru-RU"/>
        </w:rPr>
        <w:t>Мониторинг обеспечения детей-сирот и детей, оставшихся без попечения родителей:- гарантированными социальными выплатами по случаю потери кормильца; - алиментами; - ежемесячными выплатами на содержание (опекунам, попечителям, приемным родителям); - единовременными пособиями при всех формах устройства детей, лишенных родительского попечения, в семью; - гарантированным жильем</w:t>
      </w:r>
    </w:p>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104"/>
      </w:tblGrid>
      <w:tr w:rsidR="00FD38CC" w:rsidRPr="00FD38CC" w:rsidTr="00A11FA6">
        <w:tc>
          <w:tcPr>
            <w:tcW w:w="6629"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p>
        </w:tc>
        <w:tc>
          <w:tcPr>
            <w:tcW w:w="8080"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2018г.</w:t>
            </w:r>
          </w:p>
        </w:tc>
      </w:tr>
      <w:tr w:rsidR="00FD38CC" w:rsidRPr="00FD38CC" w:rsidTr="00A11FA6">
        <w:tc>
          <w:tcPr>
            <w:tcW w:w="6629"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гарантированными социальными выплатами по случаю потери кормильца</w:t>
            </w:r>
          </w:p>
        </w:tc>
        <w:tc>
          <w:tcPr>
            <w:tcW w:w="8080"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r w:rsidRPr="00FD38CC">
              <w:rPr>
                <w:rFonts w:ascii="Times New Roman" w:eastAsia="Times New Roman" w:hAnsi="Times New Roman" w:cs="Times New Roman"/>
                <w:bCs/>
                <w:sz w:val="26"/>
                <w:szCs w:val="26"/>
                <w:lang w:eastAsia="ru-RU"/>
              </w:rPr>
              <w:t>Имеют право на получение – 39 детей, получают – 36, 3 материала на стадии оформления</w:t>
            </w:r>
          </w:p>
        </w:tc>
      </w:tr>
      <w:tr w:rsidR="00FD38CC" w:rsidRPr="00FD38CC" w:rsidTr="00A11FA6">
        <w:tc>
          <w:tcPr>
            <w:tcW w:w="6629"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алиментами</w:t>
            </w:r>
          </w:p>
        </w:tc>
        <w:tc>
          <w:tcPr>
            <w:tcW w:w="8080"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Имеют право на получение – 77 детей, получают - 68</w:t>
            </w:r>
          </w:p>
        </w:tc>
      </w:tr>
      <w:tr w:rsidR="00FD38CC" w:rsidRPr="00FD38CC" w:rsidTr="00A11FA6">
        <w:tc>
          <w:tcPr>
            <w:tcW w:w="6629"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ежемесячными выплатами на содержание (опекунам, попечителям, приемным родителям)</w:t>
            </w:r>
          </w:p>
        </w:tc>
        <w:tc>
          <w:tcPr>
            <w:tcW w:w="8080"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Имеют право на получение – 102 ребенка, получают - 102</w:t>
            </w:r>
          </w:p>
        </w:tc>
      </w:tr>
      <w:tr w:rsidR="00FD38CC" w:rsidRPr="00FD38CC" w:rsidTr="00A11FA6">
        <w:tc>
          <w:tcPr>
            <w:tcW w:w="6629"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lastRenderedPageBreak/>
              <w:t>единовременными пособиями при всех формах устройства детей, лишенных родительского попечения, в семью</w:t>
            </w:r>
          </w:p>
        </w:tc>
        <w:tc>
          <w:tcPr>
            <w:tcW w:w="8080"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Обращений – 4, удовлетворено -4</w:t>
            </w:r>
          </w:p>
        </w:tc>
      </w:tr>
      <w:tr w:rsidR="00FD38CC" w:rsidRPr="00FD38CC" w:rsidTr="00A11FA6">
        <w:tc>
          <w:tcPr>
            <w:tcW w:w="6629"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гарантированным жильем</w:t>
            </w:r>
          </w:p>
        </w:tc>
        <w:tc>
          <w:tcPr>
            <w:tcW w:w="8080" w:type="dxa"/>
            <w:shd w:val="clear" w:color="auto" w:fill="auto"/>
          </w:tcPr>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Состоит на регистрационном учете на льготное получение жилья – 179</w:t>
            </w:r>
          </w:p>
          <w:p w:rsidR="00FD38CC" w:rsidRPr="00FD38CC" w:rsidRDefault="00FD38CC" w:rsidP="00FD38CC">
            <w:pPr>
              <w:spacing w:after="0" w:line="240" w:lineRule="auto"/>
              <w:jc w:val="both"/>
              <w:rPr>
                <w:rFonts w:ascii="Times New Roman" w:eastAsia="Times New Roman" w:hAnsi="Times New Roman" w:cs="Times New Roman"/>
                <w:bCs/>
                <w:sz w:val="26"/>
                <w:szCs w:val="26"/>
                <w:lang w:eastAsia="ru-RU"/>
              </w:rPr>
            </w:pPr>
            <w:r w:rsidRPr="00FD38CC">
              <w:rPr>
                <w:rFonts w:ascii="Times New Roman" w:eastAsia="Times New Roman" w:hAnsi="Times New Roman" w:cs="Times New Roman"/>
                <w:bCs/>
                <w:sz w:val="26"/>
                <w:szCs w:val="26"/>
                <w:lang w:eastAsia="ru-RU"/>
              </w:rPr>
              <w:t>Обеспечены жилыми помещениями в период с 2011года по настоящее время – 61 человек</w:t>
            </w:r>
          </w:p>
        </w:tc>
      </w:tr>
    </w:tbl>
    <w:p w:rsidR="00FD38CC" w:rsidRPr="00FD38CC" w:rsidRDefault="00FD38CC" w:rsidP="00FD38CC">
      <w:pPr>
        <w:spacing w:after="0" w:line="240" w:lineRule="auto"/>
        <w:jc w:val="both"/>
        <w:rPr>
          <w:rFonts w:ascii="Times New Roman" w:eastAsia="Times New Roman" w:hAnsi="Times New Roman" w:cs="Times New Roman"/>
          <w:sz w:val="26"/>
          <w:szCs w:val="26"/>
          <w:lang w:eastAsia="ru-RU"/>
        </w:rPr>
      </w:pPr>
    </w:p>
    <w:p w:rsidR="00FD38CC" w:rsidRPr="00FD38CC" w:rsidRDefault="00FD38CC" w:rsidP="00FD38CC">
      <w:pPr>
        <w:spacing w:after="0" w:line="240" w:lineRule="auto"/>
        <w:rPr>
          <w:rFonts w:ascii="Times New Roman" w:eastAsia="Times New Roman" w:hAnsi="Times New Roman" w:cs="Times New Roman"/>
          <w:sz w:val="26"/>
          <w:szCs w:val="26"/>
          <w:lang w:eastAsia="ru-RU"/>
        </w:rPr>
      </w:pPr>
    </w:p>
    <w:p w:rsidR="00AA5145" w:rsidRDefault="00AA5145" w:rsidP="00AA5145">
      <w:pPr>
        <w:tabs>
          <w:tab w:val="left" w:pos="1635"/>
        </w:tabs>
        <w:spacing w:after="0"/>
        <w:rPr>
          <w:rFonts w:ascii="Times New Roman" w:hAnsi="Times New Roman" w:cs="Times New Roman"/>
          <w:sz w:val="26"/>
          <w:szCs w:val="26"/>
        </w:rPr>
      </w:pPr>
      <w:r>
        <w:rPr>
          <w:rFonts w:ascii="Times New Roman" w:hAnsi="Times New Roman" w:cs="Times New Roman"/>
          <w:sz w:val="26"/>
          <w:szCs w:val="26"/>
        </w:rPr>
        <w:t>Заместитель начальника</w:t>
      </w:r>
    </w:p>
    <w:p w:rsidR="00613064" w:rsidRPr="00B37F6E" w:rsidRDefault="00AA5145" w:rsidP="00AA5145">
      <w:pPr>
        <w:tabs>
          <w:tab w:val="left" w:pos="1635"/>
          <w:tab w:val="left" w:pos="6600"/>
        </w:tabs>
        <w:spacing w:after="0"/>
        <w:rPr>
          <w:rFonts w:ascii="Times New Roman" w:hAnsi="Times New Roman" w:cs="Times New Roman"/>
          <w:sz w:val="26"/>
          <w:szCs w:val="26"/>
        </w:rPr>
      </w:pPr>
      <w:r>
        <w:rPr>
          <w:rFonts w:ascii="Times New Roman" w:hAnsi="Times New Roman" w:cs="Times New Roman"/>
          <w:sz w:val="26"/>
          <w:szCs w:val="26"/>
        </w:rPr>
        <w:t>Управления образования</w:t>
      </w:r>
      <w:r>
        <w:rPr>
          <w:rFonts w:ascii="Times New Roman" w:hAnsi="Times New Roman" w:cs="Times New Roman"/>
          <w:sz w:val="26"/>
          <w:szCs w:val="26"/>
        </w:rPr>
        <w:tab/>
        <w:t>М.Ворокова</w:t>
      </w:r>
    </w:p>
    <w:sectPr w:rsidR="00613064" w:rsidRPr="00B37F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AA" w:rsidRDefault="00F407AA" w:rsidP="00613064">
      <w:pPr>
        <w:spacing w:after="0" w:line="240" w:lineRule="auto"/>
      </w:pPr>
      <w:r>
        <w:separator/>
      </w:r>
    </w:p>
  </w:endnote>
  <w:endnote w:type="continuationSeparator" w:id="0">
    <w:p w:rsidR="00F407AA" w:rsidRDefault="00F407AA" w:rsidP="006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AA" w:rsidRDefault="00F407AA" w:rsidP="00613064">
      <w:pPr>
        <w:spacing w:after="0" w:line="240" w:lineRule="auto"/>
      </w:pPr>
      <w:r>
        <w:separator/>
      </w:r>
    </w:p>
  </w:footnote>
  <w:footnote w:type="continuationSeparator" w:id="0">
    <w:p w:rsidR="00F407AA" w:rsidRDefault="00F407AA" w:rsidP="00613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B13"/>
    <w:multiLevelType w:val="hybridMultilevel"/>
    <w:tmpl w:val="60DE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B6C7F"/>
    <w:multiLevelType w:val="hybridMultilevel"/>
    <w:tmpl w:val="28C6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3C6AB4"/>
    <w:multiLevelType w:val="hybridMultilevel"/>
    <w:tmpl w:val="D676E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90"/>
    <w:rsid w:val="0001282F"/>
    <w:rsid w:val="00022B45"/>
    <w:rsid w:val="00043212"/>
    <w:rsid w:val="00050B6E"/>
    <w:rsid w:val="00054B29"/>
    <w:rsid w:val="000D6E14"/>
    <w:rsid w:val="001007A8"/>
    <w:rsid w:val="00142904"/>
    <w:rsid w:val="00161F3F"/>
    <w:rsid w:val="00165C80"/>
    <w:rsid w:val="0016735C"/>
    <w:rsid w:val="00172FB0"/>
    <w:rsid w:val="00184D9C"/>
    <w:rsid w:val="001E3962"/>
    <w:rsid w:val="002245CE"/>
    <w:rsid w:val="00231669"/>
    <w:rsid w:val="00243383"/>
    <w:rsid w:val="00244089"/>
    <w:rsid w:val="00244BD7"/>
    <w:rsid w:val="002555BE"/>
    <w:rsid w:val="00283700"/>
    <w:rsid w:val="002A48EA"/>
    <w:rsid w:val="002C2DBF"/>
    <w:rsid w:val="002F53FD"/>
    <w:rsid w:val="00322D63"/>
    <w:rsid w:val="003248B2"/>
    <w:rsid w:val="0032712F"/>
    <w:rsid w:val="00385096"/>
    <w:rsid w:val="003B16FB"/>
    <w:rsid w:val="003D5B31"/>
    <w:rsid w:val="003F3C76"/>
    <w:rsid w:val="00426B7C"/>
    <w:rsid w:val="00472CB8"/>
    <w:rsid w:val="00485667"/>
    <w:rsid w:val="004878D7"/>
    <w:rsid w:val="004A1254"/>
    <w:rsid w:val="004A1BF7"/>
    <w:rsid w:val="00510C08"/>
    <w:rsid w:val="005255E7"/>
    <w:rsid w:val="005A7750"/>
    <w:rsid w:val="005F1F79"/>
    <w:rsid w:val="006102F5"/>
    <w:rsid w:val="00613064"/>
    <w:rsid w:val="006316B5"/>
    <w:rsid w:val="00653877"/>
    <w:rsid w:val="006613E9"/>
    <w:rsid w:val="0066153D"/>
    <w:rsid w:val="00682521"/>
    <w:rsid w:val="006868E4"/>
    <w:rsid w:val="00686A65"/>
    <w:rsid w:val="00696E95"/>
    <w:rsid w:val="00697ECB"/>
    <w:rsid w:val="006B4A06"/>
    <w:rsid w:val="006B6576"/>
    <w:rsid w:val="006E3AFD"/>
    <w:rsid w:val="00703E9E"/>
    <w:rsid w:val="007606AA"/>
    <w:rsid w:val="00783CC0"/>
    <w:rsid w:val="00784677"/>
    <w:rsid w:val="007967E4"/>
    <w:rsid w:val="007B4E86"/>
    <w:rsid w:val="007B6F7B"/>
    <w:rsid w:val="007C7835"/>
    <w:rsid w:val="00835E58"/>
    <w:rsid w:val="008430D5"/>
    <w:rsid w:val="00856613"/>
    <w:rsid w:val="008653F0"/>
    <w:rsid w:val="00866F70"/>
    <w:rsid w:val="00873836"/>
    <w:rsid w:val="00882131"/>
    <w:rsid w:val="00890638"/>
    <w:rsid w:val="008917C5"/>
    <w:rsid w:val="00897A57"/>
    <w:rsid w:val="008A55A0"/>
    <w:rsid w:val="008C46DE"/>
    <w:rsid w:val="008E2D6A"/>
    <w:rsid w:val="008F497B"/>
    <w:rsid w:val="009043E7"/>
    <w:rsid w:val="00930143"/>
    <w:rsid w:val="009342B9"/>
    <w:rsid w:val="0094451F"/>
    <w:rsid w:val="00997E8B"/>
    <w:rsid w:val="009A6D7A"/>
    <w:rsid w:val="009F694A"/>
    <w:rsid w:val="00A0173B"/>
    <w:rsid w:val="00A05C30"/>
    <w:rsid w:val="00A360C4"/>
    <w:rsid w:val="00A47490"/>
    <w:rsid w:val="00A61CC1"/>
    <w:rsid w:val="00A71884"/>
    <w:rsid w:val="00AA5145"/>
    <w:rsid w:val="00AB4508"/>
    <w:rsid w:val="00AB6D68"/>
    <w:rsid w:val="00AC491B"/>
    <w:rsid w:val="00AC5556"/>
    <w:rsid w:val="00AD074C"/>
    <w:rsid w:val="00AE7AAD"/>
    <w:rsid w:val="00B15045"/>
    <w:rsid w:val="00B310E0"/>
    <w:rsid w:val="00B31283"/>
    <w:rsid w:val="00B37854"/>
    <w:rsid w:val="00B37F6E"/>
    <w:rsid w:val="00B910E3"/>
    <w:rsid w:val="00BC4C07"/>
    <w:rsid w:val="00BE117E"/>
    <w:rsid w:val="00BE5597"/>
    <w:rsid w:val="00C039F5"/>
    <w:rsid w:val="00C56CED"/>
    <w:rsid w:val="00C57972"/>
    <w:rsid w:val="00C641EC"/>
    <w:rsid w:val="00C7409A"/>
    <w:rsid w:val="00C93239"/>
    <w:rsid w:val="00D43EE5"/>
    <w:rsid w:val="00D43F04"/>
    <w:rsid w:val="00D50B6C"/>
    <w:rsid w:val="00D60627"/>
    <w:rsid w:val="00DC5778"/>
    <w:rsid w:val="00DE09C4"/>
    <w:rsid w:val="00E11062"/>
    <w:rsid w:val="00E3087E"/>
    <w:rsid w:val="00E323A7"/>
    <w:rsid w:val="00E36E89"/>
    <w:rsid w:val="00E40C8C"/>
    <w:rsid w:val="00E40F10"/>
    <w:rsid w:val="00E565C1"/>
    <w:rsid w:val="00E75A91"/>
    <w:rsid w:val="00E8009A"/>
    <w:rsid w:val="00E853E2"/>
    <w:rsid w:val="00EF5203"/>
    <w:rsid w:val="00F021F3"/>
    <w:rsid w:val="00F407AA"/>
    <w:rsid w:val="00F438E9"/>
    <w:rsid w:val="00F97BDE"/>
    <w:rsid w:val="00FD38CC"/>
    <w:rsid w:val="00FF422C"/>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283"/>
    <w:pPr>
      <w:ind w:left="720"/>
      <w:contextualSpacing/>
    </w:pPr>
  </w:style>
  <w:style w:type="table" w:styleId="a4">
    <w:name w:val="Table Grid"/>
    <w:basedOn w:val="a1"/>
    <w:uiPriority w:val="59"/>
    <w:rsid w:val="0024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24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30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064"/>
  </w:style>
  <w:style w:type="paragraph" w:styleId="a7">
    <w:name w:val="footer"/>
    <w:basedOn w:val="a"/>
    <w:link w:val="a8"/>
    <w:uiPriority w:val="99"/>
    <w:unhideWhenUsed/>
    <w:rsid w:val="006130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283"/>
    <w:pPr>
      <w:ind w:left="720"/>
      <w:contextualSpacing/>
    </w:pPr>
  </w:style>
  <w:style w:type="table" w:styleId="a4">
    <w:name w:val="Table Grid"/>
    <w:basedOn w:val="a1"/>
    <w:uiPriority w:val="59"/>
    <w:rsid w:val="0024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24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30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064"/>
  </w:style>
  <w:style w:type="paragraph" w:styleId="a7">
    <w:name w:val="footer"/>
    <w:basedOn w:val="a"/>
    <w:link w:val="a8"/>
    <w:uiPriority w:val="99"/>
    <w:unhideWhenUsed/>
    <w:rsid w:val="006130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9820">
      <w:bodyDiv w:val="1"/>
      <w:marLeft w:val="0"/>
      <w:marRight w:val="0"/>
      <w:marTop w:val="0"/>
      <w:marBottom w:val="0"/>
      <w:divBdr>
        <w:top w:val="none" w:sz="0" w:space="0" w:color="auto"/>
        <w:left w:val="none" w:sz="0" w:space="0" w:color="auto"/>
        <w:bottom w:val="none" w:sz="0" w:space="0" w:color="auto"/>
        <w:right w:val="none" w:sz="0" w:space="0" w:color="auto"/>
      </w:divBdr>
    </w:div>
    <w:div w:id="1346446485">
      <w:bodyDiv w:val="1"/>
      <w:marLeft w:val="0"/>
      <w:marRight w:val="0"/>
      <w:marTop w:val="0"/>
      <w:marBottom w:val="0"/>
      <w:divBdr>
        <w:top w:val="none" w:sz="0" w:space="0" w:color="auto"/>
        <w:left w:val="none" w:sz="0" w:space="0" w:color="auto"/>
        <w:bottom w:val="none" w:sz="0" w:space="0" w:color="auto"/>
        <w:right w:val="none" w:sz="0" w:space="0" w:color="auto"/>
      </w:divBdr>
    </w:div>
    <w:div w:id="1568570091">
      <w:bodyDiv w:val="1"/>
      <w:marLeft w:val="0"/>
      <w:marRight w:val="0"/>
      <w:marTop w:val="0"/>
      <w:marBottom w:val="0"/>
      <w:divBdr>
        <w:top w:val="none" w:sz="0" w:space="0" w:color="auto"/>
        <w:left w:val="none" w:sz="0" w:space="0" w:color="auto"/>
        <w:bottom w:val="none" w:sz="0" w:space="0" w:color="auto"/>
        <w:right w:val="none" w:sz="0" w:space="0" w:color="auto"/>
      </w:divBdr>
    </w:div>
    <w:div w:id="18552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4875</TotalTime>
  <Pages>22</Pages>
  <Words>8662</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Пользователь Windows</cp:lastModifiedBy>
  <cp:revision>42</cp:revision>
  <cp:lastPrinted>2018-08-20T08:43:00Z</cp:lastPrinted>
  <dcterms:created xsi:type="dcterms:W3CDTF">2018-06-25T08:02:00Z</dcterms:created>
  <dcterms:modified xsi:type="dcterms:W3CDTF">2019-05-15T09:48:00Z</dcterms:modified>
</cp:coreProperties>
</file>