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7" w:rsidRDefault="00632BA7" w:rsidP="00632BA7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Для безработных граждан сохраняется возможность выхода на пенсию досрочно</w:t>
      </w:r>
    </w:p>
    <w:p w:rsidR="00632BA7" w:rsidRDefault="00632BA7" w:rsidP="00632B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7"/>
          <w:szCs w:val="27"/>
        </w:rPr>
        <w:t xml:space="preserve">С начала текущего года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закреплены общеустановленный пенсионный возраст: 65 лет для мужчин и 60 лет для женщин, социальная поддержка граждан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7"/>
          <w:szCs w:val="27"/>
        </w:rPr>
        <w:t>предпенсионного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7"/>
          <w:szCs w:val="27"/>
        </w:rPr>
        <w:t xml:space="preserve"> возраста, поддержка занятости и переквалификации граждан старшего возраста.</w:t>
      </w:r>
    </w:p>
    <w:p w:rsidR="00632BA7" w:rsidRDefault="00632BA7" w:rsidP="00632B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Вместе с тем для жителей республики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 законом от 28.12.2013 № 400-ФЗ «О страховых пенсиях» на период до наступления пенсионного возраста.</w:t>
      </w:r>
      <w:bookmarkStart w:id="0" w:name="_GoBack"/>
      <w:bookmarkEnd w:id="0"/>
    </w:p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111C80"/>
    <w:rsid w:val="00237D59"/>
    <w:rsid w:val="0044028F"/>
    <w:rsid w:val="00497FA0"/>
    <w:rsid w:val="00503B7F"/>
    <w:rsid w:val="00506B56"/>
    <w:rsid w:val="00632BA7"/>
    <w:rsid w:val="00704F13"/>
    <w:rsid w:val="007B59DA"/>
    <w:rsid w:val="009740F6"/>
    <w:rsid w:val="00A436F9"/>
    <w:rsid w:val="00C93A9C"/>
    <w:rsid w:val="00D637E4"/>
    <w:rsid w:val="00E56A29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2019-03-27T07:13:00Z</dcterms:created>
  <dcterms:modified xsi:type="dcterms:W3CDTF">2019-03-27T07:13:00Z</dcterms:modified>
</cp:coreProperties>
</file>