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0" w:rsidRDefault="00497FA0" w:rsidP="00497FA0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Индексация пенсии работающим пенсионерам</w:t>
      </w:r>
    </w:p>
    <w:p w:rsidR="00497FA0" w:rsidRDefault="00497FA0" w:rsidP="00497F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Работающим пенсионерам выплата пенсии производится без учета плановых индексаций. Получать пенсию с учетом индексации работающие пенсионеры смогут после завершения трудовой деятельности, т.е. полный размер пенсии будет выплачиваться за период с  1-го числа месяца после увольнения.</w:t>
      </w:r>
    </w:p>
    <w:p w:rsidR="00497FA0" w:rsidRDefault="00497FA0" w:rsidP="00497F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Обращаться с заявлением о прекращении трудовой деятельности не обязательно, т.к. территориальными органами ПФР ежемесячно производится уточнение факта осуществления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пенсионерами работы на основании сведений индивидуального (персонифицированного) учета.</w:t>
      </w:r>
    </w:p>
    <w:p w:rsidR="00497FA0" w:rsidRDefault="00497FA0" w:rsidP="00497F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 примеру, </w:t>
      </w:r>
      <w:r>
        <w:rPr>
          <w:rStyle w:val="a4"/>
          <w:rFonts w:ascii="Arial" w:hAnsi="Arial" w:cs="Arial"/>
          <w:color w:val="333333"/>
          <w:sz w:val="27"/>
          <w:szCs w:val="27"/>
        </w:rPr>
        <w:t xml:space="preserve">пенсионер уволился с работы в феврале 2019г. В марте 2019 в ПФР поступит отчетность от работодателя за предыдущий месяц с указанием того, что пенсионер еще числится работающим. В апреле ПФР получит отчетность, в которой пенсионер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работающим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уже не значится. В мае 2019г. ПФР примет решение о возобновлении индексации и в июне пенсионер получит уже полный размер пенсии, а также денежную разницу между прежним и новым размером пенсии за предыдущие три месяца -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</w:rPr>
        <w:t>март, апрель и май. То есть пенсионер начнет получать полный размер пенсии спустя три месяца после увольнения, но эти три месяца будут ему компенсированы.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497FA0"/>
    <w:rsid w:val="00503B7F"/>
    <w:rsid w:val="00704F13"/>
    <w:rsid w:val="007B59DA"/>
    <w:rsid w:val="00A436F9"/>
    <w:rsid w:val="00C93A9C"/>
    <w:rsid w:val="00D637E4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2019-03-27T06:41:00Z</dcterms:created>
  <dcterms:modified xsi:type="dcterms:W3CDTF">2019-03-27T06:41:00Z</dcterms:modified>
</cp:coreProperties>
</file>