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EB" w:rsidRPr="00B557EB" w:rsidRDefault="00B557EB" w:rsidP="00B557EB">
      <w:pPr>
        <w:spacing w:before="300" w:after="300" w:line="240" w:lineRule="auto"/>
        <w:outlineLvl w:val="0"/>
        <w:rPr>
          <w:rFonts w:ascii="inherit" w:eastAsia="Times New Roman" w:hAnsi="inherit" w:cs="Times New Roman"/>
          <w:kern w:val="36"/>
          <w:sz w:val="48"/>
          <w:szCs w:val="48"/>
          <w:lang w:eastAsia="ru-RU"/>
        </w:rPr>
      </w:pPr>
      <w:r w:rsidRPr="00B557EB">
        <w:rPr>
          <w:rFonts w:ascii="inherit" w:eastAsia="Times New Roman" w:hAnsi="inherit" w:cs="Times New Roman"/>
          <w:kern w:val="36"/>
          <w:sz w:val="48"/>
          <w:szCs w:val="48"/>
          <w:lang w:eastAsia="ru-RU"/>
        </w:rPr>
        <w:t>Назначение социальной пенсии по старости</w:t>
      </w:r>
    </w:p>
    <w:p w:rsidR="00B557EB" w:rsidRPr="00B557EB" w:rsidRDefault="00B557EB" w:rsidP="00B557EB">
      <w:pPr>
        <w:spacing w:after="150"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b/>
          <w:bCs/>
          <w:sz w:val="26"/>
          <w:szCs w:val="26"/>
          <w:lang w:eastAsia="ru-RU"/>
        </w:rPr>
        <w:t>Изменения пенсионного законодательства в 2019 году коснулись не только страховой пенсии по старости, но и социальной. Возраст выхода на социальную пенсию по старости также постепенно повышается на 5 лет. Эти изменения не затронули социальную пенсию по инвалидности и по потере кормильца, которые назначаются безотносительно к общеустановленному пенсионному возрасту.</w:t>
      </w:r>
    </w:p>
    <w:p w:rsidR="00B557EB" w:rsidRPr="00B557EB" w:rsidRDefault="00B557EB" w:rsidP="00B557EB">
      <w:pPr>
        <w:spacing w:after="150"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В 2020 году право на пенсию дает наличие не менее 11 лет стажа и не менее 18,6 индивидуального пенсионного коэффициента. Ежегодно количество стажа и пенсионных коэффициентов будет увеличиваться, пока не станет равным 15 и 30 соответственно. При назначении страховой пенсии по старости пенсионные коэффициенты, начисленные за каждый год страхового стажа, суммируются и умножаются на стоимость одного пенсионного коэффициента, установленную на день назначения пенсии. В 2020 году стоимость одного индивидуального пенсионного коэффициента составляет 93 рубля.</w:t>
      </w:r>
    </w:p>
    <w:p w:rsidR="00B557EB" w:rsidRPr="00B557EB" w:rsidRDefault="00B557EB" w:rsidP="00B557EB">
      <w:pPr>
        <w:spacing w:after="150"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w:t>
      </w:r>
      <w:proofErr w:type="gramStart"/>
      <w:r w:rsidRPr="00B557EB">
        <w:rPr>
          <w:rFonts w:ascii="Times New Roman" w:eastAsia="Times New Roman" w:hAnsi="Times New Roman" w:cs="Times New Roman"/>
          <w:sz w:val="24"/>
          <w:szCs w:val="24"/>
          <w:lang w:eastAsia="ru-RU"/>
        </w:rPr>
        <w:t>вместо</w:t>
      </w:r>
      <w:proofErr w:type="gramEnd"/>
      <w:r w:rsidRPr="00B557EB">
        <w:rPr>
          <w:rFonts w:ascii="Times New Roman" w:eastAsia="Times New Roman" w:hAnsi="Times New Roman" w:cs="Times New Roman"/>
          <w:sz w:val="24"/>
          <w:szCs w:val="24"/>
          <w:lang w:eastAsia="ru-RU"/>
        </w:rPr>
        <w:t xml:space="preserve"> страховой гражданину будет назначена социальная пенсия.</w:t>
      </w:r>
    </w:p>
    <w:p w:rsidR="00B557EB" w:rsidRPr="00B557EB" w:rsidRDefault="00B557EB" w:rsidP="00B557EB">
      <w:pPr>
        <w:spacing w:after="150"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На социальную пенсию по старости могут рассчитывать граждане, которые постоянно проживают на территории России и не приобрели права на установление страховой пенсии по старости. Возраст, по достижении которого возникает право на социальную пенсию по старости,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w:t>
      </w:r>
    </w:p>
    <w:p w:rsidR="00B557EB" w:rsidRPr="00B557EB" w:rsidRDefault="00B557EB" w:rsidP="00B557EB">
      <w:pPr>
        <w:spacing w:after="150"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 xml:space="preserve">В соответствии с федеральным законом о государственном пенсионном обеспечении право на социальную пенсию имеют постоянно </w:t>
      </w:r>
      <w:proofErr w:type="gramStart"/>
      <w:r w:rsidRPr="00B557EB">
        <w:rPr>
          <w:rFonts w:ascii="Times New Roman" w:eastAsia="Times New Roman" w:hAnsi="Times New Roman" w:cs="Times New Roman"/>
          <w:sz w:val="24"/>
          <w:szCs w:val="24"/>
          <w:lang w:eastAsia="ru-RU"/>
        </w:rPr>
        <w:t>проживающие</w:t>
      </w:r>
      <w:proofErr w:type="gramEnd"/>
      <w:r w:rsidRPr="00B557EB">
        <w:rPr>
          <w:rFonts w:ascii="Times New Roman" w:eastAsia="Times New Roman" w:hAnsi="Times New Roman" w:cs="Times New Roman"/>
          <w:sz w:val="24"/>
          <w:szCs w:val="24"/>
          <w:lang w:eastAsia="ru-RU"/>
        </w:rPr>
        <w:t xml:space="preserve"> в России:</w:t>
      </w:r>
    </w:p>
    <w:p w:rsidR="00B557EB" w:rsidRPr="00B557EB" w:rsidRDefault="00B557EB" w:rsidP="00B557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инвалиды, дети-инвалиды и инвалиды с детства — получают социальную пенсию по инвалидности;</w:t>
      </w:r>
    </w:p>
    <w:p w:rsidR="00B557EB" w:rsidRPr="00B557EB" w:rsidRDefault="00B557EB" w:rsidP="00B557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потерявшие одного или обоих родителей дети до 18 лет или дети от 18 лет, обучающиеся очно, а также дети умершей одинокой матери — получают социальную пенсию по случаю потери кормильца;</w:t>
      </w:r>
    </w:p>
    <w:p w:rsidR="00B557EB" w:rsidRPr="00B557EB" w:rsidRDefault="00B557EB" w:rsidP="00B557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дети, оба родителя которых неизвестны, — получают социальную пенсию;</w:t>
      </w:r>
    </w:p>
    <w:p w:rsidR="00B557EB" w:rsidRPr="00B557EB" w:rsidRDefault="00B557EB" w:rsidP="00B557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представители малочисленных народов Севера, достигшие 55 или 50 лет (мужчины и женщины соответственно), — получают социальную пенсию по старости:</w:t>
      </w:r>
    </w:p>
    <w:p w:rsidR="00B557EB" w:rsidRPr="00B557EB" w:rsidRDefault="00B557EB" w:rsidP="00B557E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мужчины 70 лет и женщины 65 лет, не заработавшие права на страховую пенсию по старости – получают социальную пенсию по старости.</w:t>
      </w:r>
    </w:p>
    <w:p w:rsidR="00B557EB" w:rsidRPr="00B557EB" w:rsidRDefault="00B557EB" w:rsidP="00B557EB">
      <w:pPr>
        <w:spacing w:line="240" w:lineRule="auto"/>
        <w:jc w:val="both"/>
        <w:rPr>
          <w:rFonts w:ascii="Times New Roman" w:eastAsia="Times New Roman" w:hAnsi="Times New Roman" w:cs="Times New Roman"/>
          <w:sz w:val="24"/>
          <w:szCs w:val="24"/>
          <w:lang w:eastAsia="ru-RU"/>
        </w:rPr>
      </w:pPr>
      <w:r w:rsidRPr="00B557EB">
        <w:rPr>
          <w:rFonts w:ascii="Times New Roman" w:eastAsia="Times New Roman" w:hAnsi="Times New Roman" w:cs="Times New Roman"/>
          <w:sz w:val="24"/>
          <w:szCs w:val="24"/>
          <w:lang w:eastAsia="ru-RU"/>
        </w:rPr>
        <w:t>Для оформления социальной пенсии граждане могут обратиться как в территориальные органы Пенсионного фонда или МФЦ, так и через «Личный кабинет гражданина» на официальном сайте ПФР.</w:t>
      </w:r>
    </w:p>
    <w:p w:rsidR="0001733F" w:rsidRDefault="0001733F">
      <w:bookmarkStart w:id="0" w:name="_GoBack"/>
      <w:bookmarkEnd w:id="0"/>
    </w:p>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757B"/>
    <w:multiLevelType w:val="multilevel"/>
    <w:tmpl w:val="72A8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67BD5"/>
    <w:multiLevelType w:val="multilevel"/>
    <w:tmpl w:val="CCC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B34D2"/>
    <w:multiLevelType w:val="multilevel"/>
    <w:tmpl w:val="494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EB"/>
    <w:rsid w:val="0001733F"/>
    <w:rsid w:val="00B5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57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7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57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5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B557EB"/>
  </w:style>
  <w:style w:type="character" w:styleId="a4">
    <w:name w:val="Strong"/>
    <w:basedOn w:val="a0"/>
    <w:uiPriority w:val="22"/>
    <w:qFormat/>
    <w:rsid w:val="00B557EB"/>
    <w:rPr>
      <w:b/>
      <w:bCs/>
    </w:rPr>
  </w:style>
  <w:style w:type="character" w:styleId="a5">
    <w:name w:val="Hyperlink"/>
    <w:basedOn w:val="a0"/>
    <w:uiPriority w:val="99"/>
    <w:semiHidden/>
    <w:unhideWhenUsed/>
    <w:rsid w:val="00B557EB"/>
    <w:rPr>
      <w:color w:val="0000FF"/>
      <w:u w:val="single"/>
    </w:rPr>
  </w:style>
  <w:style w:type="paragraph" w:styleId="a6">
    <w:name w:val="Balloon Text"/>
    <w:basedOn w:val="a"/>
    <w:link w:val="a7"/>
    <w:uiPriority w:val="99"/>
    <w:semiHidden/>
    <w:unhideWhenUsed/>
    <w:rsid w:val="00B557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557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7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557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5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B557EB"/>
  </w:style>
  <w:style w:type="character" w:styleId="a4">
    <w:name w:val="Strong"/>
    <w:basedOn w:val="a0"/>
    <w:uiPriority w:val="22"/>
    <w:qFormat/>
    <w:rsid w:val="00B557EB"/>
    <w:rPr>
      <w:b/>
      <w:bCs/>
    </w:rPr>
  </w:style>
  <w:style w:type="character" w:styleId="a5">
    <w:name w:val="Hyperlink"/>
    <w:basedOn w:val="a0"/>
    <w:uiPriority w:val="99"/>
    <w:semiHidden/>
    <w:unhideWhenUsed/>
    <w:rsid w:val="00B557EB"/>
    <w:rPr>
      <w:color w:val="0000FF"/>
      <w:u w:val="single"/>
    </w:rPr>
  </w:style>
  <w:style w:type="paragraph" w:styleId="a6">
    <w:name w:val="Balloon Text"/>
    <w:basedOn w:val="a"/>
    <w:link w:val="a7"/>
    <w:uiPriority w:val="99"/>
    <w:semiHidden/>
    <w:unhideWhenUsed/>
    <w:rsid w:val="00B557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00252">
      <w:bodyDiv w:val="1"/>
      <w:marLeft w:val="0"/>
      <w:marRight w:val="0"/>
      <w:marTop w:val="0"/>
      <w:marBottom w:val="0"/>
      <w:divBdr>
        <w:top w:val="none" w:sz="0" w:space="0" w:color="auto"/>
        <w:left w:val="none" w:sz="0" w:space="0" w:color="auto"/>
        <w:bottom w:val="none" w:sz="0" w:space="0" w:color="auto"/>
        <w:right w:val="none" w:sz="0" w:space="0" w:color="auto"/>
      </w:divBdr>
      <w:divsChild>
        <w:div w:id="268128070">
          <w:marLeft w:val="0"/>
          <w:marRight w:val="0"/>
          <w:marTop w:val="0"/>
          <w:marBottom w:val="0"/>
          <w:divBdr>
            <w:top w:val="none" w:sz="0" w:space="0" w:color="auto"/>
            <w:left w:val="none" w:sz="0" w:space="0" w:color="auto"/>
            <w:bottom w:val="none" w:sz="0" w:space="0" w:color="auto"/>
            <w:right w:val="none" w:sz="0" w:space="0" w:color="auto"/>
          </w:divBdr>
          <w:divsChild>
            <w:div w:id="1584796902">
              <w:marLeft w:val="0"/>
              <w:marRight w:val="0"/>
              <w:marTop w:val="0"/>
              <w:marBottom w:val="0"/>
              <w:divBdr>
                <w:top w:val="none" w:sz="0" w:space="0" w:color="auto"/>
                <w:left w:val="none" w:sz="0" w:space="0" w:color="auto"/>
                <w:bottom w:val="none" w:sz="0" w:space="0" w:color="auto"/>
                <w:right w:val="none" w:sz="0" w:space="0" w:color="auto"/>
              </w:divBdr>
            </w:div>
            <w:div w:id="2123570180">
              <w:marLeft w:val="0"/>
              <w:marRight w:val="0"/>
              <w:marTop w:val="0"/>
              <w:marBottom w:val="60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762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230">
              <w:marLeft w:val="0"/>
              <w:marRight w:val="0"/>
              <w:marTop w:val="0"/>
              <w:marBottom w:val="0"/>
              <w:divBdr>
                <w:top w:val="none" w:sz="0" w:space="0" w:color="auto"/>
                <w:left w:val="none" w:sz="0" w:space="0" w:color="auto"/>
                <w:bottom w:val="none" w:sz="0" w:space="0" w:color="auto"/>
                <w:right w:val="none" w:sz="0" w:space="0" w:color="auto"/>
              </w:divBdr>
              <w:divsChild>
                <w:div w:id="33585985">
                  <w:marLeft w:val="0"/>
                  <w:marRight w:val="0"/>
                  <w:marTop w:val="0"/>
                  <w:marBottom w:val="600"/>
                  <w:divBdr>
                    <w:top w:val="none" w:sz="0" w:space="0" w:color="auto"/>
                    <w:left w:val="none" w:sz="0" w:space="0" w:color="auto"/>
                    <w:bottom w:val="none" w:sz="0" w:space="0" w:color="auto"/>
                    <w:right w:val="none" w:sz="0" w:space="0" w:color="auto"/>
                  </w:divBdr>
                  <w:divsChild>
                    <w:div w:id="1259143845">
                      <w:marLeft w:val="0"/>
                      <w:marRight w:val="0"/>
                      <w:marTop w:val="0"/>
                      <w:marBottom w:val="0"/>
                      <w:divBdr>
                        <w:top w:val="none" w:sz="0" w:space="0" w:color="auto"/>
                        <w:left w:val="none" w:sz="0" w:space="0" w:color="auto"/>
                        <w:bottom w:val="none" w:sz="0" w:space="0" w:color="auto"/>
                        <w:right w:val="none" w:sz="0" w:space="0" w:color="auto"/>
                      </w:divBdr>
                      <w:divsChild>
                        <w:div w:id="1040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9884">
          <w:marLeft w:val="0"/>
          <w:marRight w:val="0"/>
          <w:marTop w:val="0"/>
          <w:marBottom w:val="0"/>
          <w:divBdr>
            <w:top w:val="none" w:sz="0" w:space="0" w:color="auto"/>
            <w:left w:val="none" w:sz="0" w:space="0" w:color="auto"/>
            <w:bottom w:val="none" w:sz="0" w:space="0" w:color="auto"/>
            <w:right w:val="none" w:sz="0" w:space="0" w:color="auto"/>
          </w:divBdr>
          <w:divsChild>
            <w:div w:id="102841593">
              <w:marLeft w:val="0"/>
              <w:marRight w:val="0"/>
              <w:marTop w:val="0"/>
              <w:marBottom w:val="0"/>
              <w:divBdr>
                <w:top w:val="none" w:sz="0" w:space="0" w:color="auto"/>
                <w:left w:val="none" w:sz="0" w:space="0" w:color="auto"/>
                <w:bottom w:val="none" w:sz="0" w:space="0" w:color="auto"/>
                <w:right w:val="none" w:sz="0" w:space="0" w:color="auto"/>
              </w:divBdr>
              <w:divsChild>
                <w:div w:id="733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2020-07-30T05:57:00Z</dcterms:created>
  <dcterms:modified xsi:type="dcterms:W3CDTF">2020-07-30T05:58:00Z</dcterms:modified>
</cp:coreProperties>
</file>