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5CA" w:rsidRPr="003075CA" w:rsidRDefault="003075CA" w:rsidP="003075CA">
      <w:pPr>
        <w:spacing w:after="192" w:line="288" w:lineRule="atLeast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</w:pPr>
      <w:r w:rsidRPr="003075CA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  <w:t>Подробности: о назначении досрочных пенсий медикам</w:t>
      </w:r>
    </w:p>
    <w:p w:rsidR="003075CA" w:rsidRPr="003075CA" w:rsidRDefault="003075CA" w:rsidP="003075CA">
      <w:pPr>
        <w:spacing w:after="240" w:line="240" w:lineRule="auto"/>
        <w:ind w:firstLine="708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bookmarkStart w:id="0" w:name="_GoBack"/>
      <w:bookmarkEnd w:id="0"/>
      <w:r w:rsidRPr="003075CA">
        <w:rPr>
          <w:rFonts w:ascii="inherit" w:eastAsia="Times New Roman" w:hAnsi="inherit" w:cs="Arial"/>
          <w:color w:val="000000"/>
          <w:lang w:eastAsia="ru-RU"/>
        </w:rPr>
        <w:t>Напомним, что медработники имеют право на назначение страховой пенсии ранее общепринятого срока - 55 лет для женщин и 60 лет для мужчин. Обязательным условием такого назначения является наличие определенной продолжительности специального медицинского стажа – не менее 25 лет в сельской местности, поселках городского типа и не менее 30 лет в городе, или при «смешанном» стаже (в городе и на селе). Помимо стажа, медикам необходимо набрать и определенное количество пенсионных баллов (не менее 30 баллов к 2025 году).  Возраст к моменту выхода на пенсию значения не имеет.</w:t>
      </w:r>
    </w:p>
    <w:p w:rsidR="003075CA" w:rsidRPr="003075CA" w:rsidRDefault="003075CA" w:rsidP="003075C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3075CA">
        <w:rPr>
          <w:rFonts w:ascii="inherit" w:eastAsia="Times New Roman" w:hAnsi="inherit" w:cs="Arial"/>
          <w:i/>
          <w:iCs/>
          <w:color w:val="000000"/>
          <w:bdr w:val="none" w:sz="0" w:space="0" w:color="auto" w:frame="1"/>
          <w:lang w:eastAsia="ru-RU"/>
        </w:rPr>
        <w:t>- В стаж, дающий право на досрочное пенсионное обеспечение, включается работа в учреждениях здравоохранения, санитарно-эпидемиологических учреждениях всех форм собственности. При этом учреждение здравоохранения, в котором трудится или трудился сотрудник, должно быть поименовано в специальном Списке</w:t>
      </w:r>
      <w:r w:rsidRPr="003075CA">
        <w:rPr>
          <w:rFonts w:ascii="inherit" w:eastAsia="Times New Roman" w:hAnsi="inherit" w:cs="Arial"/>
          <w:b/>
          <w:bCs/>
          <w:i/>
          <w:iCs/>
          <w:color w:val="000000"/>
          <w:bdr w:val="none" w:sz="0" w:space="0" w:color="auto" w:frame="1"/>
          <w:lang w:eastAsia="ru-RU"/>
        </w:rPr>
        <w:t>[1]</w:t>
      </w:r>
      <w:r w:rsidRPr="003075CA">
        <w:rPr>
          <w:rFonts w:ascii="inherit" w:eastAsia="Times New Roman" w:hAnsi="inherit" w:cs="Arial"/>
          <w:i/>
          <w:iCs/>
          <w:color w:val="000000"/>
          <w:bdr w:val="none" w:sz="0" w:space="0" w:color="auto" w:frame="1"/>
          <w:lang w:eastAsia="ru-RU"/>
        </w:rPr>
        <w:t> должностей и учреждений,</w:t>
      </w:r>
      <w:r w:rsidRPr="003075CA">
        <w:rPr>
          <w:rFonts w:ascii="inherit" w:eastAsia="Times New Roman" w:hAnsi="inherit" w:cs="Arial"/>
          <w:color w:val="000000"/>
          <w:lang w:eastAsia="ru-RU"/>
        </w:rPr>
        <w:t> </w:t>
      </w:r>
      <w:r w:rsidRPr="003075CA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 xml:space="preserve">- отмечает </w:t>
      </w:r>
      <w:r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 xml:space="preserve">главный специалист по </w:t>
      </w:r>
      <w:r w:rsidRPr="003075CA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 xml:space="preserve"> назначени</w:t>
      </w:r>
      <w:r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>ю</w:t>
      </w:r>
      <w:r w:rsidRPr="003075CA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 xml:space="preserve"> и выплаты пенсий</w:t>
      </w:r>
      <w:r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 xml:space="preserve"> и </w:t>
      </w:r>
      <w:proofErr w:type="gramStart"/>
      <w:r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>оценки</w:t>
      </w:r>
      <w:proofErr w:type="gramEnd"/>
      <w:r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 xml:space="preserve"> пенсионных прав</w:t>
      </w:r>
      <w:r w:rsidRPr="003075CA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 xml:space="preserve"> </w:t>
      </w:r>
      <w:r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>Управление ПФР ГУ-ОПФ по КБР в Чегемском районе</w:t>
      </w:r>
      <w:r w:rsidRPr="003075CA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> </w:t>
      </w:r>
      <w:r w:rsidRPr="003075CA">
        <w:rPr>
          <w:rFonts w:ascii="inherit" w:eastAsia="Times New Roman" w:hAnsi="inherit" w:cs="Arial"/>
          <w:b/>
          <w:bCs/>
          <w:i/>
          <w:iCs/>
          <w:color w:val="000000"/>
          <w:bdr w:val="none" w:sz="0" w:space="0" w:color="auto" w:frame="1"/>
          <w:lang w:eastAsia="ru-RU"/>
        </w:rPr>
        <w:t>- </w:t>
      </w:r>
      <w:r w:rsidRPr="003075CA">
        <w:rPr>
          <w:rFonts w:ascii="inherit" w:eastAsia="Times New Roman" w:hAnsi="inherit" w:cs="Arial"/>
          <w:i/>
          <w:iCs/>
          <w:color w:val="000000"/>
          <w:bdr w:val="none" w:sz="0" w:space="0" w:color="auto" w:frame="1"/>
          <w:lang w:eastAsia="ru-RU"/>
        </w:rPr>
        <w:t>Так,  в медицинский стаж засчитывается работа в больницах, поликлиниках, госпиталях, родильных домах, женских консультациях, фельдшерско-акушерских пунктах, амбулаториях, на станциях скорой медицинской помощи, скорой и неотложной медицинской помощи и станциях переливания крови и других учреждениях.</w:t>
      </w:r>
    </w:p>
    <w:p w:rsidR="003075CA" w:rsidRPr="003075CA" w:rsidRDefault="003075CA" w:rsidP="003075CA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3075CA">
        <w:rPr>
          <w:rFonts w:ascii="inherit" w:eastAsia="Times New Roman" w:hAnsi="inherit" w:cs="Arial"/>
          <w:color w:val="000000"/>
          <w:lang w:eastAsia="ru-RU"/>
        </w:rPr>
        <w:t>Однако для досрочного выхода на пенсию недостаточно работать в учреждениях здравоохранения, которые перечислены в Списке. Надо еще занимать в них определенные должности. Перечень таких должностей также приведен в Списке. Право получать досрочное пенсионное обеспечение имеют врачи всех специальностей (за исключением врачей-статистиков), а также средний медицинский персонал.</w:t>
      </w:r>
    </w:p>
    <w:p w:rsidR="003075CA" w:rsidRPr="003075CA" w:rsidRDefault="003075CA" w:rsidP="003075CA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3075CA">
        <w:rPr>
          <w:rFonts w:ascii="inherit" w:eastAsia="Times New Roman" w:hAnsi="inherit" w:cs="Arial"/>
          <w:color w:val="000000"/>
          <w:lang w:eastAsia="ru-RU"/>
        </w:rPr>
        <w:t>Как правило, для назначения досрочной пенсии периоды работы в учреждениях здравоохранения подсчитываются календарно. В то же время  законом предусмотрен и льготный порядок исчисления стажа. Например, при наличии «смешанного» стажа – один год работы на селе засчитывается как один год и три месяца. Работа оперирующими врачами-специалистами и операционными медицинскими сестрами, врачами-анестезиологами-реаниматологами идет – один год работы за полтора.</w:t>
      </w:r>
    </w:p>
    <w:p w:rsidR="003075CA" w:rsidRPr="003075CA" w:rsidRDefault="003075CA" w:rsidP="003075CA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3075CA">
        <w:rPr>
          <w:rFonts w:ascii="inherit" w:eastAsia="Times New Roman" w:hAnsi="inherit" w:cs="Arial"/>
          <w:color w:val="000000"/>
          <w:lang w:eastAsia="ru-RU"/>
        </w:rPr>
        <w:t xml:space="preserve">В любом случае о своем праве на пенсию, о периодах, учитываемых в медицинский стаж, можно узнать заранее,  несколькими способами. </w:t>
      </w:r>
      <w:proofErr w:type="gramStart"/>
      <w:r w:rsidRPr="003075CA">
        <w:rPr>
          <w:rFonts w:ascii="inherit" w:eastAsia="Times New Roman" w:hAnsi="inherit" w:cs="Arial"/>
          <w:color w:val="000000"/>
          <w:lang w:eastAsia="ru-RU"/>
        </w:rPr>
        <w:t>Самый</w:t>
      </w:r>
      <w:proofErr w:type="gramEnd"/>
      <w:r w:rsidRPr="003075CA">
        <w:rPr>
          <w:rFonts w:ascii="inherit" w:eastAsia="Times New Roman" w:hAnsi="inherit" w:cs="Arial"/>
          <w:color w:val="000000"/>
          <w:lang w:eastAsia="ru-RU"/>
        </w:rPr>
        <w:t xml:space="preserve"> удобный и быстрый - в Личном кабинете гражданина на официальном сайте Пенсионного фонда России www.pfrf.ru и на Портале </w:t>
      </w:r>
      <w:proofErr w:type="spellStart"/>
      <w:r w:rsidRPr="003075CA">
        <w:rPr>
          <w:rFonts w:ascii="inherit" w:eastAsia="Times New Roman" w:hAnsi="inherit" w:cs="Arial"/>
          <w:color w:val="000000"/>
          <w:lang w:eastAsia="ru-RU"/>
        </w:rPr>
        <w:t>госуслуг</w:t>
      </w:r>
      <w:proofErr w:type="spellEnd"/>
      <w:r w:rsidRPr="003075CA">
        <w:rPr>
          <w:rFonts w:ascii="inherit" w:eastAsia="Times New Roman" w:hAnsi="inherit" w:cs="Arial"/>
          <w:color w:val="000000"/>
          <w:lang w:eastAsia="ru-RU"/>
        </w:rPr>
        <w:t>. Здесь можно получить подробную информацию о периодах своей трудовой деятельности, местах работы, размере пенсионных баллов.</w:t>
      </w:r>
    </w:p>
    <w:p w:rsidR="003075CA" w:rsidRPr="003075CA" w:rsidRDefault="003075CA" w:rsidP="003075CA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3075CA">
        <w:rPr>
          <w:rFonts w:ascii="inherit" w:eastAsia="Times New Roman" w:hAnsi="inherit" w:cs="Arial"/>
          <w:color w:val="000000"/>
          <w:lang w:eastAsia="ru-RU"/>
        </w:rPr>
        <w:t>Кроме того, любой желающий может получить квалифицированную консультацию специалистов через клиентскую службу по месту регистрации ПФР. Не забудьте взять с собой паспорт и документы о стаже.</w:t>
      </w:r>
    </w:p>
    <w:p w:rsidR="003075CA" w:rsidRPr="003075CA" w:rsidRDefault="00A8059C" w:rsidP="003075CA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>
        <w:rPr>
          <w:rFonts w:ascii="inherit" w:eastAsia="Times New Roman" w:hAnsi="inherit" w:cs="Arial"/>
          <w:color w:val="000000"/>
          <w:lang w:eastAsia="ru-RU"/>
        </w:rPr>
        <w:t xml:space="preserve">Управление ПФР ГУ-ОПФР по КБР в Чегемском районе выражает благодарность </w:t>
      </w:r>
      <w:r w:rsidR="003075CA" w:rsidRPr="003075CA">
        <w:rPr>
          <w:rFonts w:ascii="inherit" w:eastAsia="Times New Roman" w:hAnsi="inherit" w:cs="Arial"/>
          <w:color w:val="000000"/>
          <w:lang w:eastAsia="ru-RU"/>
        </w:rPr>
        <w:t>за каждодневный кропотливый труд и любовь к избранной профессии. Желаем успехов, крепкого здоровья, счастья и благополучия.</w:t>
      </w:r>
    </w:p>
    <w:p w:rsidR="003075CA" w:rsidRPr="003075CA" w:rsidRDefault="003075CA" w:rsidP="003075CA">
      <w:pPr>
        <w:spacing w:after="12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</w:p>
    <w:p w:rsidR="003075CA" w:rsidRPr="003075CA" w:rsidRDefault="003075CA" w:rsidP="003075CA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3075CA">
        <w:rPr>
          <w:rFonts w:ascii="inherit" w:eastAsia="Times New Roman" w:hAnsi="inherit" w:cs="Arial"/>
          <w:color w:val="000000"/>
          <w:lang w:eastAsia="ru-RU"/>
        </w:rPr>
        <w:t>[1] </w:t>
      </w:r>
      <w:r w:rsidRPr="003075CA">
        <w:rPr>
          <w:rFonts w:ascii="inherit" w:eastAsia="Times New Roman" w:hAnsi="inherit" w:cs="Arial"/>
          <w:i/>
          <w:iCs/>
          <w:color w:val="000000"/>
          <w:bdr w:val="none" w:sz="0" w:space="0" w:color="auto" w:frame="1"/>
          <w:lang w:eastAsia="ru-RU"/>
        </w:rPr>
        <w:t>Постановлением Правительства РФ от 29 октября 2002 г. N 781.</w:t>
      </w:r>
    </w:p>
    <w:p w:rsidR="00C3389F" w:rsidRDefault="00C3389F"/>
    <w:p w:rsidR="00A8059C" w:rsidRDefault="00A8059C" w:rsidP="00A8059C">
      <w:pPr>
        <w:jc w:val="right"/>
      </w:pPr>
      <w:r>
        <w:rPr>
          <w:rFonts w:ascii="inherit" w:eastAsia="Times New Roman" w:hAnsi="inherit" w:cs="Arial"/>
          <w:color w:val="000000"/>
          <w:lang w:eastAsia="ru-RU"/>
        </w:rPr>
        <w:t>Управление ПФР ГУ-ОПФР по КБР в Чегемском районе</w:t>
      </w:r>
    </w:p>
    <w:sectPr w:rsidR="00A80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5CA"/>
    <w:rsid w:val="003075CA"/>
    <w:rsid w:val="00A8059C"/>
    <w:rsid w:val="00C3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75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075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5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75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0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3075CA"/>
  </w:style>
  <w:style w:type="character" w:styleId="a4">
    <w:name w:val="Emphasis"/>
    <w:basedOn w:val="a0"/>
    <w:uiPriority w:val="20"/>
    <w:qFormat/>
    <w:rsid w:val="003075CA"/>
    <w:rPr>
      <w:i/>
      <w:iCs/>
    </w:rPr>
  </w:style>
  <w:style w:type="character" w:styleId="a5">
    <w:name w:val="Strong"/>
    <w:basedOn w:val="a0"/>
    <w:uiPriority w:val="22"/>
    <w:qFormat/>
    <w:rsid w:val="003075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75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075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5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75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0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3075CA"/>
  </w:style>
  <w:style w:type="character" w:styleId="a4">
    <w:name w:val="Emphasis"/>
    <w:basedOn w:val="a0"/>
    <w:uiPriority w:val="20"/>
    <w:qFormat/>
    <w:rsid w:val="003075CA"/>
    <w:rPr>
      <w:i/>
      <w:iCs/>
    </w:rPr>
  </w:style>
  <w:style w:type="character" w:styleId="a5">
    <w:name w:val="Strong"/>
    <w:basedOn w:val="a0"/>
    <w:uiPriority w:val="22"/>
    <w:qFormat/>
    <w:rsid w:val="003075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2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0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3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0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2018-06-26T06:52:00Z</dcterms:created>
  <dcterms:modified xsi:type="dcterms:W3CDTF">2018-06-26T07:04:00Z</dcterms:modified>
</cp:coreProperties>
</file>