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49" w:rsidRPr="00EC5D49" w:rsidRDefault="00EC5D49" w:rsidP="00EC5D4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EC5D49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Официально не трудоустроенные работники могут формировать будущую пенсию</w:t>
      </w:r>
      <w:bookmarkStart w:id="0" w:name="_GoBack"/>
      <w:bookmarkEnd w:id="0"/>
    </w:p>
    <w:p w:rsidR="00EC5D49" w:rsidRPr="00EC5D49" w:rsidRDefault="00EC5D49" w:rsidP="00EC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</w:p>
    <w:p w:rsidR="00EC5D49" w:rsidRPr="00EC5D49" w:rsidRDefault="00EC5D49" w:rsidP="00EC5D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Речь идет о внештатных работниках, с которыми не заключены трудовые договоры, а, следовательно, работодателями не уплачиваются взносы на обязательное пенсионное страхование, а также неработающих матерях, занимающихся воспитанием детей. Взносы в ПФР они могут уплачивать самостоятельно и, таким образом, формировать свою будущую пенсию.</w:t>
      </w:r>
    </w:p>
    <w:p w:rsidR="00EC5D49" w:rsidRPr="00EC5D49" w:rsidRDefault="00EC5D49" w:rsidP="00EC5D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Не менее 15 лет стажа и 30 индивидуальных пенсионных коэффициентов (ИПК) потребуется накопить за свою трудовую жизнь тем, кто соберется на пенсию после 2025 года. В 2020 году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 Вольнонаемные работники, как правило, трудятся без заключения трудового договора и, соответственно, взносы в социальные фонды за них не производятся. Это же касается и домохозяек, которые занимаются воспитанием детей, работой по дому, но официально не трудоустроены.</w:t>
      </w:r>
    </w:p>
    <w:p w:rsidR="00EC5D49" w:rsidRPr="00EC5D49" w:rsidRDefault="00EC5D49" w:rsidP="00EC5D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Стаж и ИПК у этой категории граждан не формируются, право на назначение страховой пенсии они теряют. В случае отсутствия необходимого стажа и суммы пенсионных коэффициентов, может быть назначена социальная пенсия. Возраст, дающий право на ее установление, превышает на 5 лет общеустановленный возраст для страховой пенсии и составляет для мужчин 70 лет, для женщин – 65 лет.</w:t>
      </w:r>
    </w:p>
    <w:p w:rsidR="00EC5D49" w:rsidRPr="00EC5D49" w:rsidRDefault="00EC5D49" w:rsidP="00EC5D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зарегистрироваться как страхователь, добровольно вступивший в правоотношения по обязательному пенсионному страхованию.</w:t>
      </w:r>
    </w:p>
    <w:p w:rsidR="00EC5D49" w:rsidRPr="00EC5D49" w:rsidRDefault="00EC5D49" w:rsidP="00EC5D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счет её будущей пенсии.</w:t>
      </w:r>
    </w:p>
    <w:p w:rsidR="00EC5D49" w:rsidRPr="00EC5D49" w:rsidRDefault="00EC5D49" w:rsidP="00EC5D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 xml:space="preserve">Годовой платеж в ПФР рассчитывается, исходя из одного МРОТ. Минимальный платеж составляет 32 023,20 рублей и позволит заработать за год 1,127 ИПК. </w:t>
      </w:r>
      <w:proofErr w:type="gramStart"/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Максимальный</w:t>
      </w:r>
      <w:proofErr w:type="gramEnd"/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 xml:space="preserve"> — не более 256 185,60 рублей, что позволит заработать 9,013 ИПК. Взнос можно перечислить как единым платежом, так и разбить – помесячно, поквартально. Внести платеж нужно в срок до 31 декабря.</w:t>
      </w:r>
    </w:p>
    <w:p w:rsidR="00EC5D49" w:rsidRPr="00EC5D49" w:rsidRDefault="00EC5D49" w:rsidP="00EC5D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 xml:space="preserve">Важно, что, в отличие от юридических лиц, индивидуальных предпринимателей и </w:t>
      </w:r>
      <w:proofErr w:type="spellStart"/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>самозанятого</w:t>
      </w:r>
      <w:proofErr w:type="spellEnd"/>
      <w:r w:rsidRPr="00EC5D49">
        <w:rPr>
          <w:rFonts w:ascii="Arial" w:eastAsia="Times New Roman" w:hAnsi="Arial" w:cs="Arial"/>
          <w:color w:val="333333"/>
          <w:szCs w:val="27"/>
          <w:lang w:eastAsia="ru-RU"/>
        </w:rPr>
        <w:t xml:space="preserve"> населения, категория физических лиц, уплачивающих взносы за себя самостоятельно, все платежи осуществляют напрямую в Пенсионный фонд, а не налоговую инспекцию. 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p w:rsidR="0045167E" w:rsidRPr="00EC5D49" w:rsidRDefault="0045167E">
      <w:pPr>
        <w:rPr>
          <w:sz w:val="18"/>
        </w:rPr>
      </w:pPr>
    </w:p>
    <w:sectPr w:rsidR="0045167E" w:rsidRPr="00EC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49"/>
    <w:rsid w:val="0045167E"/>
    <w:rsid w:val="00E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9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2020-02-25T11:19:00Z</dcterms:created>
  <dcterms:modified xsi:type="dcterms:W3CDTF">2020-02-25T11:20:00Z</dcterms:modified>
</cp:coreProperties>
</file>