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92" w:rsidRPr="000F1192" w:rsidRDefault="000F1192" w:rsidP="000F1192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0F1192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Когда вам предлагают перевести пенсионные накопления в НПФ, помните о следующем:</w:t>
      </w:r>
    </w:p>
    <w:p w:rsidR="000F1192" w:rsidRPr="000F1192" w:rsidRDefault="000F1192" w:rsidP="000F1192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F1192">
        <w:rPr>
          <w:rFonts w:ascii="inherit" w:eastAsia="Times New Roman" w:hAnsi="inherit" w:cs="Arial"/>
          <w:color w:val="000000"/>
          <w:lang w:eastAsia="ru-RU"/>
        </w:rPr>
        <w:t>— Пенсионный фонд Российской Федерации не имеет отношения к деятельности подобных агентов, не направляет своих сотрудников для сбора персональных данных. Не предоставляйте свои паспортные данные и данные о номере страхового свидетельства (СНИЛС) посторонним людям.</w:t>
      </w:r>
    </w:p>
    <w:p w:rsidR="000F1192" w:rsidRPr="000F1192" w:rsidRDefault="000F1192" w:rsidP="000F1192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F1192">
        <w:rPr>
          <w:rFonts w:ascii="inherit" w:eastAsia="Times New Roman" w:hAnsi="inherit" w:cs="Arial"/>
          <w:color w:val="000000"/>
          <w:lang w:eastAsia="ru-RU"/>
        </w:rPr>
        <w:t>— Заключение договора об обязательном пенсионном страховании и перевод средств пенсионных накоплений в НПФ является правом, а не обязанностью гражданина.</w:t>
      </w:r>
    </w:p>
    <w:p w:rsidR="000F1192" w:rsidRPr="000F1192" w:rsidRDefault="000F1192" w:rsidP="000F1192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F1192">
        <w:rPr>
          <w:rFonts w:ascii="inherit" w:eastAsia="Times New Roman" w:hAnsi="inherit" w:cs="Arial"/>
          <w:color w:val="000000"/>
          <w:lang w:eastAsia="ru-RU"/>
        </w:rPr>
        <w:t>— Клиенты НПФ не имеют преимуществ перед гражданами, формирующими средства пенсионных накоплений в Пенсионном фонде, в части формирования и выплаты средств пенсионных накоплений.</w:t>
      </w:r>
    </w:p>
    <w:p w:rsidR="000F1192" w:rsidRPr="000F1192" w:rsidRDefault="000F1192" w:rsidP="000F1192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F1192">
        <w:rPr>
          <w:rFonts w:ascii="inherit" w:eastAsia="Times New Roman" w:hAnsi="inherit" w:cs="Arial"/>
          <w:color w:val="000000"/>
          <w:lang w:eastAsia="ru-RU"/>
        </w:rPr>
        <w:t>— Частая смена фонда (чаще одного раза в 5 лет) влечет утрату полученного инвестиционного дохода.</w:t>
      </w:r>
    </w:p>
    <w:p w:rsidR="000B2486" w:rsidRDefault="000B2486"/>
    <w:p w:rsidR="000F1192" w:rsidRPr="00384465" w:rsidRDefault="000F1192" w:rsidP="000F1192">
      <w:pPr>
        <w:jc w:val="right"/>
      </w:pPr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Управление ПФР ГУ-ОПФР по КБР по Чегемскому району</w:t>
      </w:r>
    </w:p>
    <w:p w:rsidR="000F1192" w:rsidRDefault="000F1192" w:rsidP="000F1192">
      <w:pPr>
        <w:jc w:val="right"/>
      </w:pPr>
      <w:bookmarkStart w:id="0" w:name="_GoBack"/>
      <w:bookmarkEnd w:id="0"/>
    </w:p>
    <w:p w:rsidR="000F1192" w:rsidRDefault="000F1192" w:rsidP="000F1192">
      <w:pPr>
        <w:jc w:val="right"/>
      </w:pPr>
    </w:p>
    <w:sectPr w:rsidR="000F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92"/>
    <w:rsid w:val="000B2486"/>
    <w:rsid w:val="000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2018-02-26T13:47:00Z</dcterms:created>
  <dcterms:modified xsi:type="dcterms:W3CDTF">2018-02-26T13:49:00Z</dcterms:modified>
</cp:coreProperties>
</file>